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6103A" w14:textId="6DA5C73D" w:rsidR="003C20D4" w:rsidRPr="0019068B" w:rsidRDefault="00DE609F" w:rsidP="00F52C13">
      <w:pPr>
        <w:pStyle w:val="NoSpacing"/>
        <w:jc w:val="center"/>
        <w:rPr>
          <w:b/>
        </w:rPr>
      </w:pPr>
      <w:r w:rsidRPr="0019068B">
        <w:rPr>
          <w:rFonts w:ascii="Lucida Bright" w:eastAsia="Lucida Bright" w:hAnsi="Lucida Bright" w:cs="Lucida Bright"/>
          <w:b/>
          <w:noProof/>
          <w:sz w:val="28"/>
          <w:szCs w:val="28"/>
        </w:rPr>
        <w:drawing>
          <wp:anchor distT="0" distB="0" distL="114300" distR="114300" simplePos="0" relativeHeight="251659264" behindDoc="0" locked="0" layoutInCell="1" allowOverlap="1" wp14:anchorId="701C9D4D" wp14:editId="4A385399">
            <wp:simplePos x="0" y="0"/>
            <wp:positionH relativeFrom="column">
              <wp:posOffset>0</wp:posOffset>
            </wp:positionH>
            <wp:positionV relativeFrom="paragraph">
              <wp:posOffset>0</wp:posOffset>
            </wp:positionV>
            <wp:extent cx="5943600" cy="876300"/>
            <wp:effectExtent l="0" t="0" r="0" b="0"/>
            <wp:wrapSquare wrapText="bothSides"/>
            <wp:docPr id="1" name="Picture 1" descr="C:\Users\Owner\Documents\MassTransfer Project\MassTransfer\MassTransfer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MassTransfer Project\MassTransfer\MassTransferBann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876300"/>
                    </a:xfrm>
                    <a:prstGeom prst="rect">
                      <a:avLst/>
                    </a:prstGeom>
                    <a:solidFill>
                      <a:srgbClr val="1F497D"/>
                    </a:solidFill>
                    <a:ln>
                      <a:noFill/>
                    </a:ln>
                  </pic:spPr>
                </pic:pic>
              </a:graphicData>
            </a:graphic>
          </wp:anchor>
        </w:drawing>
      </w:r>
    </w:p>
    <w:p w14:paraId="2E898026" w14:textId="77777777" w:rsidR="0049767E" w:rsidRPr="0019068B" w:rsidRDefault="004F0410" w:rsidP="005C2756">
      <w:pPr>
        <w:pStyle w:val="NoSpacing"/>
        <w:jc w:val="center"/>
        <w:rPr>
          <w:b/>
        </w:rPr>
      </w:pPr>
      <w:r w:rsidRPr="0019068B">
        <w:rPr>
          <w:b/>
        </w:rPr>
        <w:t>Massachusetts</w:t>
      </w:r>
      <w:r w:rsidR="005C2756" w:rsidRPr="0019068B">
        <w:rPr>
          <w:b/>
        </w:rPr>
        <w:t xml:space="preserve"> D</w:t>
      </w:r>
      <w:r w:rsidRPr="0019068B">
        <w:rPr>
          <w:b/>
        </w:rPr>
        <w:t xml:space="preserve">epartment of </w:t>
      </w:r>
      <w:r w:rsidR="005C2756" w:rsidRPr="0019068B">
        <w:rPr>
          <w:b/>
        </w:rPr>
        <w:t>H</w:t>
      </w:r>
      <w:r w:rsidRPr="0019068B">
        <w:rPr>
          <w:b/>
        </w:rPr>
        <w:t xml:space="preserve">igher </w:t>
      </w:r>
      <w:r w:rsidR="005C2756" w:rsidRPr="0019068B">
        <w:rPr>
          <w:b/>
        </w:rPr>
        <w:t>E</w:t>
      </w:r>
      <w:r w:rsidRPr="0019068B">
        <w:rPr>
          <w:b/>
        </w:rPr>
        <w:t>ducation</w:t>
      </w:r>
    </w:p>
    <w:p w14:paraId="6C060E0A" w14:textId="77777777" w:rsidR="005C2756" w:rsidRPr="0019068B" w:rsidRDefault="004F0410" w:rsidP="005C2756">
      <w:pPr>
        <w:pStyle w:val="NoSpacing"/>
        <w:jc w:val="center"/>
        <w:rPr>
          <w:b/>
        </w:rPr>
      </w:pPr>
      <w:r w:rsidRPr="0019068B">
        <w:rPr>
          <w:b/>
        </w:rPr>
        <w:t>UMASS</w:t>
      </w:r>
      <w:r w:rsidR="005C2756" w:rsidRPr="0019068B">
        <w:rPr>
          <w:b/>
        </w:rPr>
        <w:t xml:space="preserve"> Transfer Principles</w:t>
      </w:r>
    </w:p>
    <w:p w14:paraId="3F55867A" w14:textId="77777777" w:rsidR="005C2756" w:rsidRPr="0019068B" w:rsidRDefault="005C2756" w:rsidP="005C2756">
      <w:pPr>
        <w:pStyle w:val="NoSpacing"/>
        <w:jc w:val="center"/>
      </w:pPr>
    </w:p>
    <w:p w14:paraId="4F14BF13" w14:textId="77777777" w:rsidR="005C2756" w:rsidRPr="0019068B" w:rsidRDefault="00813FA5" w:rsidP="00813FA5">
      <w:pPr>
        <w:pStyle w:val="NoSpacing"/>
        <w:ind w:left="540" w:hanging="540"/>
        <w:rPr>
          <w:b/>
        </w:rPr>
      </w:pPr>
      <w:r w:rsidRPr="0019068B">
        <w:rPr>
          <w:b/>
        </w:rPr>
        <w:t>I.</w:t>
      </w:r>
      <w:r w:rsidRPr="0019068B">
        <w:rPr>
          <w:b/>
        </w:rPr>
        <w:tab/>
      </w:r>
      <w:r w:rsidR="005C2756" w:rsidRPr="0019068B">
        <w:rPr>
          <w:b/>
        </w:rPr>
        <w:t>Preamble</w:t>
      </w:r>
    </w:p>
    <w:p w14:paraId="69F3240D" w14:textId="77777777" w:rsidR="005C2756" w:rsidRPr="0019068B" w:rsidRDefault="00813FA5" w:rsidP="005C2756">
      <w:pPr>
        <w:pStyle w:val="NoSpacing"/>
      </w:pPr>
      <w:r w:rsidRPr="0019068B">
        <w:t xml:space="preserve"> </w:t>
      </w:r>
    </w:p>
    <w:p w14:paraId="2FBAF2FF" w14:textId="4BA0EA9D" w:rsidR="005C2756" w:rsidRPr="0019068B" w:rsidRDefault="00CC425B" w:rsidP="00813FA5">
      <w:pPr>
        <w:pStyle w:val="NoSpacing"/>
        <w:ind w:left="540"/>
        <w:rPr>
          <w:sz w:val="20"/>
          <w:szCs w:val="20"/>
        </w:rPr>
      </w:pPr>
      <w:r w:rsidRPr="0019068B">
        <w:rPr>
          <w:sz w:val="20"/>
          <w:szCs w:val="20"/>
        </w:rPr>
        <w:t xml:space="preserve">The University of Massachusetts campuses, in order to ease and clarify the process of transferring earned credit from one institution to another, whether among themselves or from other public/private institutions; </w:t>
      </w:r>
      <w:r w:rsidR="005C2756" w:rsidRPr="0019068B">
        <w:rPr>
          <w:sz w:val="20"/>
          <w:szCs w:val="20"/>
        </w:rPr>
        <w:t xml:space="preserve">to provide standards for the evaluation of alternative sources </w:t>
      </w:r>
      <w:r w:rsidR="00554700" w:rsidRPr="0019068B">
        <w:rPr>
          <w:sz w:val="20"/>
          <w:szCs w:val="20"/>
        </w:rPr>
        <w:t xml:space="preserve">of credit; </w:t>
      </w:r>
      <w:r w:rsidR="005C2756" w:rsidRPr="0019068B">
        <w:rPr>
          <w:sz w:val="20"/>
          <w:szCs w:val="20"/>
        </w:rPr>
        <w:t>to reduce the time and cost of completing a college education and to increase the</w:t>
      </w:r>
      <w:r w:rsidR="00554700" w:rsidRPr="0019068B">
        <w:rPr>
          <w:sz w:val="20"/>
          <w:szCs w:val="20"/>
        </w:rPr>
        <w:t xml:space="preserve"> opportunities </w:t>
      </w:r>
      <w:r w:rsidR="005C2756" w:rsidRPr="0019068B">
        <w:rPr>
          <w:sz w:val="20"/>
          <w:szCs w:val="20"/>
        </w:rPr>
        <w:t xml:space="preserve">for graduation of their students, establish these </w:t>
      </w:r>
      <w:r w:rsidR="00813FA5" w:rsidRPr="0019068B">
        <w:rPr>
          <w:sz w:val="20"/>
          <w:szCs w:val="20"/>
        </w:rPr>
        <w:t xml:space="preserve">UMASS Transfer </w:t>
      </w:r>
      <w:r w:rsidR="00554700" w:rsidRPr="0019068B">
        <w:rPr>
          <w:sz w:val="20"/>
          <w:szCs w:val="20"/>
        </w:rPr>
        <w:t>Principles.</w:t>
      </w:r>
      <w:r w:rsidR="00813FA5" w:rsidRPr="0019068B">
        <w:rPr>
          <w:sz w:val="20"/>
          <w:szCs w:val="20"/>
        </w:rPr>
        <w:t xml:space="preserve"> </w:t>
      </w:r>
      <w:r w:rsidR="00554700" w:rsidRPr="0019068B">
        <w:rPr>
          <w:sz w:val="20"/>
          <w:szCs w:val="20"/>
        </w:rPr>
        <w:t>These Principles respect the academic standards, quality and integrity of each</w:t>
      </w:r>
      <w:r w:rsidR="00813FA5" w:rsidRPr="0019068B">
        <w:rPr>
          <w:sz w:val="20"/>
          <w:szCs w:val="20"/>
        </w:rPr>
        <w:t xml:space="preserve"> </w:t>
      </w:r>
      <w:r w:rsidR="00554700" w:rsidRPr="0019068B">
        <w:rPr>
          <w:sz w:val="20"/>
          <w:szCs w:val="20"/>
        </w:rPr>
        <w:t>UMASS</w:t>
      </w:r>
      <w:r w:rsidR="00DD086E" w:rsidRPr="0019068B">
        <w:rPr>
          <w:sz w:val="20"/>
          <w:szCs w:val="20"/>
        </w:rPr>
        <w:t xml:space="preserve"> campus</w:t>
      </w:r>
      <w:r w:rsidR="00554700" w:rsidRPr="0019068B">
        <w:rPr>
          <w:sz w:val="20"/>
          <w:szCs w:val="20"/>
        </w:rPr>
        <w:t>.</w:t>
      </w:r>
      <w:r w:rsidR="00813FA5" w:rsidRPr="0019068B">
        <w:rPr>
          <w:sz w:val="20"/>
          <w:szCs w:val="20"/>
        </w:rPr>
        <w:t xml:space="preserve"> </w:t>
      </w:r>
    </w:p>
    <w:p w14:paraId="3208E62C" w14:textId="77777777" w:rsidR="005C2756" w:rsidRPr="0019068B" w:rsidRDefault="005C2756" w:rsidP="005C2756">
      <w:pPr>
        <w:pStyle w:val="NoSpacing"/>
      </w:pPr>
    </w:p>
    <w:p w14:paraId="1A72EF0B" w14:textId="77777777" w:rsidR="005C2756" w:rsidRPr="0019068B" w:rsidRDefault="00813FA5" w:rsidP="00813FA5">
      <w:pPr>
        <w:pStyle w:val="NoSpacing"/>
        <w:ind w:left="540" w:hanging="540"/>
        <w:rPr>
          <w:b/>
        </w:rPr>
      </w:pPr>
      <w:r w:rsidRPr="0019068B">
        <w:rPr>
          <w:b/>
        </w:rPr>
        <w:t>II.</w:t>
      </w:r>
      <w:r w:rsidRPr="0019068B">
        <w:rPr>
          <w:b/>
        </w:rPr>
        <w:tab/>
      </w:r>
      <w:r w:rsidR="005C2756" w:rsidRPr="0019068B">
        <w:rPr>
          <w:b/>
        </w:rPr>
        <w:t>Introduction</w:t>
      </w:r>
    </w:p>
    <w:p w14:paraId="4649304B" w14:textId="77777777" w:rsidR="005C2756" w:rsidRPr="0019068B" w:rsidRDefault="005C2756" w:rsidP="005C2756">
      <w:pPr>
        <w:pStyle w:val="NoSpacing"/>
      </w:pPr>
    </w:p>
    <w:p w14:paraId="00CE890A" w14:textId="79248C79" w:rsidR="005C2756" w:rsidRPr="0019068B" w:rsidRDefault="005C2756" w:rsidP="00813FA5">
      <w:pPr>
        <w:pStyle w:val="NoSpacing"/>
        <w:ind w:left="540"/>
        <w:rPr>
          <w:sz w:val="20"/>
          <w:szCs w:val="20"/>
        </w:rPr>
      </w:pPr>
      <w:r w:rsidRPr="0019068B">
        <w:rPr>
          <w:sz w:val="20"/>
          <w:szCs w:val="20"/>
        </w:rPr>
        <w:t>In accepting undergraduate transfer credit from other insti</w:t>
      </w:r>
      <w:r w:rsidR="00DD086E" w:rsidRPr="0019068B">
        <w:rPr>
          <w:sz w:val="20"/>
          <w:szCs w:val="20"/>
        </w:rPr>
        <w:t>tutions, the</w:t>
      </w:r>
      <w:r w:rsidRPr="0019068B">
        <w:rPr>
          <w:sz w:val="20"/>
          <w:szCs w:val="20"/>
        </w:rPr>
        <w:t xml:space="preserve"> UMASS campuses apply these Transfer Principles to ensure that credit accepted </w:t>
      </w:r>
      <w:r w:rsidR="00554700" w:rsidRPr="0019068B">
        <w:rPr>
          <w:sz w:val="20"/>
          <w:szCs w:val="20"/>
        </w:rPr>
        <w:t>reflects</w:t>
      </w:r>
      <w:r w:rsidR="00813FA5" w:rsidRPr="0019068B">
        <w:rPr>
          <w:sz w:val="20"/>
          <w:szCs w:val="20"/>
        </w:rPr>
        <w:t xml:space="preserve"> appropriate levels of academic</w:t>
      </w:r>
      <w:r w:rsidRPr="0019068B">
        <w:rPr>
          <w:sz w:val="20"/>
          <w:szCs w:val="20"/>
        </w:rPr>
        <w:t xml:space="preserve"> quality and is applicable to students' programs.</w:t>
      </w:r>
      <w:r w:rsidR="00813FA5" w:rsidRPr="0019068B">
        <w:rPr>
          <w:sz w:val="20"/>
          <w:szCs w:val="20"/>
        </w:rPr>
        <w:t xml:space="preserve"> </w:t>
      </w:r>
      <w:r w:rsidR="00DD086E" w:rsidRPr="0019068B">
        <w:rPr>
          <w:sz w:val="20"/>
          <w:szCs w:val="20"/>
        </w:rPr>
        <w:t xml:space="preserve">Each </w:t>
      </w:r>
      <w:r w:rsidR="0039256A" w:rsidRPr="0019068B">
        <w:rPr>
          <w:sz w:val="20"/>
          <w:szCs w:val="20"/>
        </w:rPr>
        <w:t>UMASS campus make</w:t>
      </w:r>
      <w:r w:rsidR="00CA723B" w:rsidRPr="0019068B">
        <w:rPr>
          <w:sz w:val="20"/>
          <w:szCs w:val="20"/>
        </w:rPr>
        <w:t>s</w:t>
      </w:r>
      <w:r w:rsidRPr="0019068B">
        <w:rPr>
          <w:sz w:val="20"/>
          <w:szCs w:val="20"/>
        </w:rPr>
        <w:t xml:space="preserve"> these Transfer Principles available to students and prospective</w:t>
      </w:r>
      <w:r w:rsidR="00813FA5" w:rsidRPr="0019068B">
        <w:rPr>
          <w:sz w:val="20"/>
          <w:szCs w:val="20"/>
        </w:rPr>
        <w:t xml:space="preserve"> </w:t>
      </w:r>
      <w:r w:rsidR="00554700" w:rsidRPr="0019068B">
        <w:rPr>
          <w:sz w:val="20"/>
          <w:szCs w:val="20"/>
        </w:rPr>
        <w:t xml:space="preserve">students </w:t>
      </w:r>
      <w:r w:rsidRPr="0019068B">
        <w:rPr>
          <w:sz w:val="20"/>
          <w:szCs w:val="20"/>
        </w:rPr>
        <w:t>on their websites or through other communications.</w:t>
      </w:r>
      <w:r w:rsidR="00813FA5" w:rsidRPr="0019068B">
        <w:rPr>
          <w:sz w:val="20"/>
          <w:szCs w:val="20"/>
        </w:rPr>
        <w:t xml:space="preserve"> </w:t>
      </w:r>
      <w:r w:rsidR="00EF5D86" w:rsidRPr="0019068B">
        <w:rPr>
          <w:sz w:val="20"/>
          <w:szCs w:val="20"/>
        </w:rPr>
        <w:t>These principles reduce unnecessary b</w:t>
      </w:r>
      <w:r w:rsidR="008B427A" w:rsidRPr="0019068B">
        <w:rPr>
          <w:sz w:val="20"/>
          <w:szCs w:val="20"/>
        </w:rPr>
        <w:t xml:space="preserve">arriers </w:t>
      </w:r>
      <w:r w:rsidR="000258C8" w:rsidRPr="0019068B">
        <w:rPr>
          <w:sz w:val="20"/>
          <w:szCs w:val="20"/>
        </w:rPr>
        <w:t>and</w:t>
      </w:r>
      <w:r w:rsidR="008B427A" w:rsidRPr="0019068B">
        <w:rPr>
          <w:sz w:val="20"/>
          <w:szCs w:val="20"/>
        </w:rPr>
        <w:t xml:space="preserve"> protect the </w:t>
      </w:r>
      <w:r w:rsidR="00EF5D86" w:rsidRPr="0019068B">
        <w:rPr>
          <w:sz w:val="20"/>
          <w:szCs w:val="20"/>
        </w:rPr>
        <w:t>academic quality and integrity</w:t>
      </w:r>
      <w:r w:rsidR="008B427A" w:rsidRPr="0019068B">
        <w:rPr>
          <w:sz w:val="20"/>
          <w:szCs w:val="20"/>
        </w:rPr>
        <w:t xml:space="preserve"> of each campus</w:t>
      </w:r>
      <w:r w:rsidR="00EF5D86" w:rsidRPr="0019068B">
        <w:rPr>
          <w:sz w:val="20"/>
          <w:szCs w:val="20"/>
        </w:rPr>
        <w:t xml:space="preserve">. </w:t>
      </w:r>
    </w:p>
    <w:p w14:paraId="0E6BE54E" w14:textId="77777777" w:rsidR="005C2756" w:rsidRPr="0019068B" w:rsidRDefault="005C2756" w:rsidP="005C2756">
      <w:pPr>
        <w:pStyle w:val="NoSpacing"/>
        <w:rPr>
          <w:sz w:val="20"/>
          <w:szCs w:val="20"/>
        </w:rPr>
      </w:pPr>
    </w:p>
    <w:p w14:paraId="5C489C4E" w14:textId="3E1A8311" w:rsidR="005C2756" w:rsidRPr="0019068B" w:rsidRDefault="005C2756" w:rsidP="00813FA5">
      <w:pPr>
        <w:pStyle w:val="NoSpacing"/>
        <w:ind w:left="540"/>
        <w:rPr>
          <w:sz w:val="20"/>
          <w:szCs w:val="20"/>
        </w:rPr>
      </w:pPr>
      <w:r w:rsidRPr="0019068B">
        <w:rPr>
          <w:sz w:val="20"/>
          <w:szCs w:val="20"/>
        </w:rPr>
        <w:t>These Transfer Principles address issues of academic credit earned though coursework completed at</w:t>
      </w:r>
      <w:r w:rsidR="00813FA5" w:rsidRPr="0019068B">
        <w:rPr>
          <w:sz w:val="20"/>
          <w:szCs w:val="20"/>
        </w:rPr>
        <w:t xml:space="preserve"> </w:t>
      </w:r>
      <w:r w:rsidRPr="0019068B">
        <w:rPr>
          <w:sz w:val="20"/>
          <w:szCs w:val="20"/>
        </w:rPr>
        <w:t>one institution and transferred to another.</w:t>
      </w:r>
      <w:r w:rsidR="00813FA5" w:rsidRPr="0019068B">
        <w:rPr>
          <w:sz w:val="20"/>
          <w:szCs w:val="20"/>
        </w:rPr>
        <w:t xml:space="preserve"> </w:t>
      </w:r>
      <w:r w:rsidR="008D73DE" w:rsidRPr="0019068B">
        <w:rPr>
          <w:sz w:val="20"/>
          <w:szCs w:val="20"/>
        </w:rPr>
        <w:t xml:space="preserve">They </w:t>
      </w:r>
      <w:r w:rsidRPr="0019068B">
        <w:rPr>
          <w:sz w:val="20"/>
          <w:szCs w:val="20"/>
        </w:rPr>
        <w:t>also address the related issue of credit earned</w:t>
      </w:r>
      <w:r w:rsidR="00813FA5" w:rsidRPr="0019068B">
        <w:rPr>
          <w:sz w:val="20"/>
          <w:szCs w:val="20"/>
        </w:rPr>
        <w:t xml:space="preserve"> </w:t>
      </w:r>
      <w:r w:rsidRPr="0019068B">
        <w:rPr>
          <w:sz w:val="20"/>
          <w:szCs w:val="20"/>
        </w:rPr>
        <w:t>through alternative sources of credit, such as examinations, professional cou</w:t>
      </w:r>
      <w:r w:rsidR="00813FA5" w:rsidRPr="0019068B">
        <w:rPr>
          <w:sz w:val="20"/>
          <w:szCs w:val="20"/>
        </w:rPr>
        <w:t xml:space="preserve">rses, military training, </w:t>
      </w:r>
      <w:r w:rsidRPr="0019068B">
        <w:rPr>
          <w:sz w:val="20"/>
          <w:szCs w:val="20"/>
        </w:rPr>
        <w:t>and other prior learning experiences.</w:t>
      </w:r>
    </w:p>
    <w:p w14:paraId="68A13FCD" w14:textId="77777777" w:rsidR="005C2756" w:rsidRPr="0019068B" w:rsidRDefault="005C2756" w:rsidP="005C2756">
      <w:pPr>
        <w:pStyle w:val="NoSpacing"/>
      </w:pPr>
    </w:p>
    <w:p w14:paraId="0D198D5E" w14:textId="77777777" w:rsidR="005C2756" w:rsidRPr="0019068B" w:rsidRDefault="00813FA5" w:rsidP="00813FA5">
      <w:pPr>
        <w:pStyle w:val="NoSpacing"/>
        <w:ind w:left="540" w:hanging="540"/>
        <w:rPr>
          <w:b/>
        </w:rPr>
      </w:pPr>
      <w:r w:rsidRPr="0019068B">
        <w:rPr>
          <w:b/>
        </w:rPr>
        <w:t>III.</w:t>
      </w:r>
      <w:r w:rsidRPr="0019068B">
        <w:rPr>
          <w:b/>
        </w:rPr>
        <w:tab/>
      </w:r>
      <w:r w:rsidR="005C2756" w:rsidRPr="0019068B">
        <w:rPr>
          <w:b/>
        </w:rPr>
        <w:t>General Conditions</w:t>
      </w:r>
    </w:p>
    <w:p w14:paraId="28510639" w14:textId="77777777" w:rsidR="005C2756" w:rsidRPr="0019068B" w:rsidRDefault="005C2756" w:rsidP="005C2756">
      <w:pPr>
        <w:pStyle w:val="NoSpacing"/>
      </w:pPr>
    </w:p>
    <w:p w14:paraId="47687F97" w14:textId="7353AD42" w:rsidR="00656CBD" w:rsidRPr="0019068B" w:rsidRDefault="00656CBD" w:rsidP="00166FC2">
      <w:pPr>
        <w:pStyle w:val="NoSpacing"/>
        <w:numPr>
          <w:ilvl w:val="0"/>
          <w:numId w:val="1"/>
        </w:numPr>
        <w:ind w:left="900"/>
        <w:rPr>
          <w:sz w:val="20"/>
          <w:szCs w:val="20"/>
        </w:rPr>
      </w:pPr>
      <w:r w:rsidRPr="0019068B">
        <w:rPr>
          <w:sz w:val="20"/>
          <w:szCs w:val="20"/>
        </w:rPr>
        <w:t>Proof of high school graduation/GED</w:t>
      </w:r>
      <w:r w:rsidR="007D1AFC" w:rsidRPr="0019068B">
        <w:rPr>
          <w:sz w:val="20"/>
          <w:szCs w:val="20"/>
        </w:rPr>
        <w:t>/HiSet</w:t>
      </w:r>
      <w:r w:rsidRPr="0019068B">
        <w:rPr>
          <w:sz w:val="20"/>
          <w:szCs w:val="20"/>
        </w:rPr>
        <w:t xml:space="preserve"> is required</w:t>
      </w:r>
      <w:r w:rsidR="00C57C62" w:rsidRPr="0019068B">
        <w:rPr>
          <w:sz w:val="20"/>
          <w:szCs w:val="20"/>
        </w:rPr>
        <w:t xml:space="preserve"> by </w:t>
      </w:r>
      <w:r w:rsidR="000F69A4" w:rsidRPr="0019068B">
        <w:rPr>
          <w:sz w:val="20"/>
          <w:szCs w:val="20"/>
        </w:rPr>
        <w:t>each</w:t>
      </w:r>
      <w:r w:rsidR="00C57C62" w:rsidRPr="0019068B">
        <w:rPr>
          <w:sz w:val="20"/>
          <w:szCs w:val="20"/>
        </w:rPr>
        <w:t xml:space="preserve"> </w:t>
      </w:r>
      <w:r w:rsidR="00DD086E" w:rsidRPr="0019068B">
        <w:rPr>
          <w:sz w:val="20"/>
          <w:szCs w:val="20"/>
        </w:rPr>
        <w:t>UMASS campus</w:t>
      </w:r>
      <w:r w:rsidR="00BE1213" w:rsidRPr="0019068B">
        <w:rPr>
          <w:sz w:val="20"/>
          <w:szCs w:val="20"/>
        </w:rPr>
        <w:t xml:space="preserve"> </w:t>
      </w:r>
      <w:r w:rsidR="00B81239" w:rsidRPr="0019068B">
        <w:rPr>
          <w:sz w:val="20"/>
          <w:szCs w:val="20"/>
        </w:rPr>
        <w:t>from</w:t>
      </w:r>
      <w:r w:rsidR="00813FA5" w:rsidRPr="0019068B">
        <w:rPr>
          <w:sz w:val="20"/>
          <w:szCs w:val="20"/>
        </w:rPr>
        <w:t xml:space="preserve"> </w:t>
      </w:r>
      <w:r w:rsidRPr="0019068B">
        <w:rPr>
          <w:sz w:val="20"/>
          <w:szCs w:val="20"/>
        </w:rPr>
        <w:t>those applying without an associate degree</w:t>
      </w:r>
      <w:r w:rsidR="006F2752" w:rsidRPr="0019068B">
        <w:rPr>
          <w:sz w:val="20"/>
          <w:szCs w:val="20"/>
        </w:rPr>
        <w:t>.</w:t>
      </w:r>
      <w:r w:rsidR="00813FA5" w:rsidRPr="0019068B">
        <w:rPr>
          <w:sz w:val="20"/>
          <w:szCs w:val="20"/>
        </w:rPr>
        <w:t xml:space="preserve"> </w:t>
      </w:r>
      <w:r w:rsidR="000F69A4" w:rsidRPr="0019068B">
        <w:rPr>
          <w:sz w:val="20"/>
          <w:szCs w:val="20"/>
        </w:rPr>
        <w:t>Some UMASS campuses qualify this requirement by applying it only when students, at the time of application, have earned fewer than 24 college credits and have</w:t>
      </w:r>
      <w:r w:rsidR="00361F9D" w:rsidRPr="0019068B">
        <w:rPr>
          <w:sz w:val="20"/>
          <w:szCs w:val="20"/>
        </w:rPr>
        <w:t xml:space="preserve"> graduated from high school </w:t>
      </w:r>
      <w:r w:rsidR="001064B5" w:rsidRPr="0019068B">
        <w:rPr>
          <w:sz w:val="20"/>
          <w:szCs w:val="20"/>
        </w:rPr>
        <w:t>less</w:t>
      </w:r>
      <w:r w:rsidR="00361F9D" w:rsidRPr="0019068B">
        <w:rPr>
          <w:sz w:val="20"/>
          <w:szCs w:val="20"/>
        </w:rPr>
        <w:t xml:space="preserve"> than</w:t>
      </w:r>
      <w:r w:rsidR="000F69A4" w:rsidRPr="0019068B">
        <w:rPr>
          <w:sz w:val="20"/>
          <w:szCs w:val="20"/>
        </w:rPr>
        <w:t xml:space="preserve"> three years</w:t>
      </w:r>
      <w:r w:rsidR="001064B5" w:rsidRPr="0019068B">
        <w:rPr>
          <w:sz w:val="20"/>
          <w:szCs w:val="20"/>
        </w:rPr>
        <w:t xml:space="preserve"> prior</w:t>
      </w:r>
      <w:r w:rsidR="000F69A4" w:rsidRPr="0019068B">
        <w:rPr>
          <w:sz w:val="20"/>
          <w:szCs w:val="20"/>
        </w:rPr>
        <w:t xml:space="preserve">. </w:t>
      </w:r>
      <w:bookmarkStart w:id="0" w:name="_Hlk521673566"/>
      <w:r w:rsidR="001153A6" w:rsidRPr="0019068B">
        <w:rPr>
          <w:sz w:val="20"/>
          <w:szCs w:val="20"/>
        </w:rPr>
        <w:t xml:space="preserve">Students should consult the UMASS campus of their choice  regarding its policy. </w:t>
      </w:r>
      <w:bookmarkEnd w:id="0"/>
      <w:r w:rsidR="00CC425B" w:rsidRPr="0019068B">
        <w:rPr>
          <w:sz w:val="20"/>
          <w:szCs w:val="20"/>
        </w:rPr>
        <w:t>Those utilizing a State-approved transfer program inclusive of MassTransfer A2B Pathway are not required to submit proof of high school graduation/GED/HiSet at time of application.  This does not include Dual Enrollment.</w:t>
      </w:r>
    </w:p>
    <w:p w14:paraId="0EF39741" w14:textId="238F8D5C" w:rsidR="007961F6" w:rsidRPr="0019068B" w:rsidRDefault="003B52E2" w:rsidP="00166FC2">
      <w:pPr>
        <w:pStyle w:val="NoSpacing"/>
        <w:numPr>
          <w:ilvl w:val="0"/>
          <w:numId w:val="1"/>
        </w:numPr>
        <w:ind w:left="900"/>
        <w:rPr>
          <w:sz w:val="20"/>
          <w:szCs w:val="20"/>
        </w:rPr>
      </w:pPr>
      <w:r w:rsidRPr="0019068B">
        <w:rPr>
          <w:sz w:val="20"/>
          <w:szCs w:val="20"/>
        </w:rPr>
        <w:t xml:space="preserve">Submission of </w:t>
      </w:r>
      <w:r w:rsidR="000F69A4" w:rsidRPr="0019068B">
        <w:rPr>
          <w:sz w:val="20"/>
          <w:szCs w:val="20"/>
        </w:rPr>
        <w:t xml:space="preserve"> </w:t>
      </w:r>
      <w:bookmarkStart w:id="1" w:name="_Hlk521673627"/>
      <w:r w:rsidR="000F69A4" w:rsidRPr="0019068B">
        <w:rPr>
          <w:sz w:val="20"/>
          <w:szCs w:val="20"/>
        </w:rPr>
        <w:t>ACT/SAT scores for admission</w:t>
      </w:r>
      <w:r w:rsidRPr="0019068B">
        <w:rPr>
          <w:sz w:val="20"/>
          <w:szCs w:val="20"/>
        </w:rPr>
        <w:t xml:space="preserve"> </w:t>
      </w:r>
      <w:bookmarkEnd w:id="1"/>
      <w:r w:rsidRPr="0019068B">
        <w:rPr>
          <w:sz w:val="20"/>
          <w:szCs w:val="20"/>
        </w:rPr>
        <w:t xml:space="preserve">is required by some UMASS campuses. Some UMASS </w:t>
      </w:r>
      <w:r w:rsidR="000F69A4" w:rsidRPr="0019068B">
        <w:rPr>
          <w:sz w:val="20"/>
          <w:szCs w:val="20"/>
        </w:rPr>
        <w:t xml:space="preserve"> campuses </w:t>
      </w:r>
      <w:r w:rsidR="009875F3" w:rsidRPr="0019068B">
        <w:rPr>
          <w:sz w:val="20"/>
          <w:szCs w:val="20"/>
        </w:rPr>
        <w:t>qualify this requirement</w:t>
      </w:r>
      <w:r w:rsidRPr="0019068B">
        <w:rPr>
          <w:sz w:val="20"/>
          <w:szCs w:val="20"/>
        </w:rPr>
        <w:t xml:space="preserve"> by applying it only when students have earned fewer than 24 college credits</w:t>
      </w:r>
      <w:r w:rsidR="007439C7" w:rsidRPr="0019068B">
        <w:rPr>
          <w:sz w:val="20"/>
          <w:szCs w:val="20"/>
        </w:rPr>
        <w:t xml:space="preserve"> and have </w:t>
      </w:r>
      <w:bookmarkStart w:id="2" w:name="_Hlk499637750"/>
      <w:r w:rsidR="007D1AFC" w:rsidRPr="0019068B">
        <w:rPr>
          <w:sz w:val="20"/>
          <w:szCs w:val="20"/>
        </w:rPr>
        <w:t xml:space="preserve">been out of high school fewer than </w:t>
      </w:r>
      <w:r w:rsidR="001B19F4" w:rsidRPr="0019068B">
        <w:rPr>
          <w:sz w:val="20"/>
          <w:szCs w:val="20"/>
        </w:rPr>
        <w:t xml:space="preserve">three to </w:t>
      </w:r>
      <w:r w:rsidR="003140DE" w:rsidRPr="0019068B">
        <w:rPr>
          <w:sz w:val="20"/>
          <w:szCs w:val="20"/>
        </w:rPr>
        <w:t>five</w:t>
      </w:r>
      <w:r w:rsidR="007D1AFC" w:rsidRPr="0019068B">
        <w:rPr>
          <w:sz w:val="20"/>
          <w:szCs w:val="20"/>
        </w:rPr>
        <w:t xml:space="preserve"> years</w:t>
      </w:r>
      <w:r w:rsidR="007439C7" w:rsidRPr="0019068B">
        <w:rPr>
          <w:sz w:val="20"/>
          <w:szCs w:val="20"/>
        </w:rPr>
        <w:t>.</w:t>
      </w:r>
      <w:r w:rsidR="007F7319" w:rsidRPr="0019068B">
        <w:rPr>
          <w:sz w:val="20"/>
          <w:szCs w:val="20"/>
        </w:rPr>
        <w:t xml:space="preserve"> </w:t>
      </w:r>
      <w:r w:rsidR="00F8688E" w:rsidRPr="0019068B">
        <w:rPr>
          <w:sz w:val="20"/>
          <w:szCs w:val="20"/>
        </w:rPr>
        <w:t>Students should</w:t>
      </w:r>
      <w:r w:rsidR="00C57C62" w:rsidRPr="0019068B">
        <w:rPr>
          <w:sz w:val="20"/>
          <w:szCs w:val="20"/>
        </w:rPr>
        <w:t xml:space="preserve"> consult the</w:t>
      </w:r>
      <w:r w:rsidR="00DE47EB" w:rsidRPr="0019068B">
        <w:rPr>
          <w:sz w:val="20"/>
          <w:szCs w:val="20"/>
        </w:rPr>
        <w:t xml:space="preserve"> </w:t>
      </w:r>
      <w:r w:rsidR="00DD086E" w:rsidRPr="0019068B">
        <w:rPr>
          <w:sz w:val="20"/>
          <w:szCs w:val="20"/>
        </w:rPr>
        <w:t>UMASS</w:t>
      </w:r>
      <w:r w:rsidR="00C57C62" w:rsidRPr="0019068B">
        <w:rPr>
          <w:sz w:val="20"/>
          <w:szCs w:val="20"/>
        </w:rPr>
        <w:t xml:space="preserve"> campus of </w:t>
      </w:r>
      <w:r w:rsidR="00F8688E" w:rsidRPr="0019068B">
        <w:rPr>
          <w:sz w:val="20"/>
          <w:szCs w:val="20"/>
        </w:rPr>
        <w:t>their</w:t>
      </w:r>
      <w:r w:rsidR="00C57C62" w:rsidRPr="0019068B">
        <w:rPr>
          <w:sz w:val="20"/>
          <w:szCs w:val="20"/>
        </w:rPr>
        <w:t xml:space="preserve"> choice</w:t>
      </w:r>
      <w:r w:rsidR="007F7319" w:rsidRPr="0019068B">
        <w:rPr>
          <w:sz w:val="20"/>
          <w:szCs w:val="20"/>
        </w:rPr>
        <w:t xml:space="preserve">  </w:t>
      </w:r>
      <w:r w:rsidR="00DD086E" w:rsidRPr="0019068B">
        <w:rPr>
          <w:sz w:val="20"/>
          <w:szCs w:val="20"/>
        </w:rPr>
        <w:t xml:space="preserve">regarding </w:t>
      </w:r>
      <w:r w:rsidR="000F69A4" w:rsidRPr="0019068B">
        <w:rPr>
          <w:sz w:val="20"/>
          <w:szCs w:val="20"/>
        </w:rPr>
        <w:t>its</w:t>
      </w:r>
      <w:r w:rsidR="00DD086E" w:rsidRPr="0019068B">
        <w:rPr>
          <w:sz w:val="20"/>
          <w:szCs w:val="20"/>
        </w:rPr>
        <w:t xml:space="preserve"> policy.</w:t>
      </w:r>
      <w:bookmarkEnd w:id="2"/>
      <w:r w:rsidR="007F7319" w:rsidRPr="0019068B">
        <w:rPr>
          <w:sz w:val="20"/>
          <w:szCs w:val="20"/>
        </w:rPr>
        <w:t xml:space="preserve"> </w:t>
      </w:r>
      <w:r w:rsidRPr="0019068B">
        <w:rPr>
          <w:sz w:val="20"/>
          <w:szCs w:val="20"/>
        </w:rPr>
        <w:t xml:space="preserve">Students who complete a MassTransfer A2B Pathway are not required to submit </w:t>
      </w:r>
      <w:r w:rsidR="001153A6" w:rsidRPr="0019068B">
        <w:rPr>
          <w:sz w:val="20"/>
          <w:szCs w:val="20"/>
        </w:rPr>
        <w:t>ACT/SAT scores for admission</w:t>
      </w:r>
      <w:r w:rsidRPr="0019068B">
        <w:rPr>
          <w:sz w:val="20"/>
          <w:szCs w:val="20"/>
        </w:rPr>
        <w:t>.</w:t>
      </w:r>
      <w:r w:rsidR="001A568D" w:rsidRPr="0019068B">
        <w:rPr>
          <w:sz w:val="20"/>
          <w:szCs w:val="20"/>
        </w:rPr>
        <w:t xml:space="preserve"> </w:t>
      </w:r>
      <w:r w:rsidR="001A568D" w:rsidRPr="0019068B">
        <w:rPr>
          <w:rFonts w:ascii="Calibri" w:hAnsi="Calibri"/>
          <w:color w:val="000000"/>
          <w:sz w:val="20"/>
          <w:szCs w:val="20"/>
        </w:rPr>
        <w:t>This does not include Dual Enrollment.</w:t>
      </w:r>
    </w:p>
    <w:p w14:paraId="04AE350A" w14:textId="175A5D19" w:rsidR="00C44502" w:rsidRPr="0019068B" w:rsidRDefault="002030EB" w:rsidP="00EC43D2">
      <w:pPr>
        <w:pStyle w:val="NoSpacing"/>
        <w:numPr>
          <w:ilvl w:val="0"/>
          <w:numId w:val="1"/>
        </w:numPr>
        <w:ind w:left="900"/>
        <w:rPr>
          <w:sz w:val="20"/>
          <w:szCs w:val="20"/>
        </w:rPr>
      </w:pPr>
      <w:r w:rsidRPr="0019068B">
        <w:rPr>
          <w:sz w:val="20"/>
          <w:szCs w:val="20"/>
        </w:rPr>
        <w:t xml:space="preserve">For credit to transfer, generally courses must have been taken at an institution accredited by one of the six (6) regional accreditation agencies in the United States or, when allowed by college/university practice by a national accreditation agency recognized by the Council for Higher Education Accreditation (CHEA).  An institution may consider courses taken at a non-regionally accredited institution within or outside the United State on an individual basis.  Students should consult the </w:t>
      </w:r>
      <w:r w:rsidRPr="0019068B">
        <w:rPr>
          <w:sz w:val="20"/>
          <w:szCs w:val="20"/>
        </w:rPr>
        <w:lastRenderedPageBreak/>
        <w:t>UMASS campus of their choice about any special requirements for on-line courses as well as its policy and process used in evaluating</w:t>
      </w:r>
      <w:r w:rsidR="008D73DE" w:rsidRPr="0019068B">
        <w:rPr>
          <w:sz w:val="20"/>
          <w:szCs w:val="20"/>
        </w:rPr>
        <w:t xml:space="preserve"> credit</w:t>
      </w:r>
      <w:r w:rsidRPr="0019068B">
        <w:rPr>
          <w:sz w:val="20"/>
          <w:szCs w:val="20"/>
        </w:rPr>
        <w:t>.</w:t>
      </w:r>
    </w:p>
    <w:p w14:paraId="40C1F883" w14:textId="45178F85" w:rsidR="002030EB" w:rsidRPr="0019068B" w:rsidRDefault="002030EB" w:rsidP="002030EB">
      <w:pPr>
        <w:pStyle w:val="NoSpacing"/>
        <w:numPr>
          <w:ilvl w:val="0"/>
          <w:numId w:val="1"/>
        </w:numPr>
        <w:ind w:left="900"/>
        <w:rPr>
          <w:sz w:val="20"/>
          <w:szCs w:val="20"/>
        </w:rPr>
      </w:pPr>
      <w:r w:rsidRPr="0019068B">
        <w:rPr>
          <w:sz w:val="20"/>
          <w:szCs w:val="20"/>
        </w:rPr>
        <w:t xml:space="preserve">Credit may transfer as either the course equivalent at the receiving institution, as elective credit within a specific department or as a general/free elective. Some UMASS campuses may transfer credit with an appropriate transfer code/number when neither the course equivalent </w:t>
      </w:r>
      <w:r w:rsidR="00CE198A" w:rsidRPr="0019068B">
        <w:rPr>
          <w:sz w:val="20"/>
          <w:szCs w:val="20"/>
        </w:rPr>
        <w:t>nor</w:t>
      </w:r>
      <w:r w:rsidRPr="0019068B">
        <w:rPr>
          <w:sz w:val="20"/>
          <w:szCs w:val="20"/>
        </w:rPr>
        <w:t xml:space="preserve"> comparable department exist.</w:t>
      </w:r>
    </w:p>
    <w:p w14:paraId="1B658510" w14:textId="77777777" w:rsidR="002030EB" w:rsidRPr="0019068B" w:rsidRDefault="002030EB" w:rsidP="002030EB">
      <w:pPr>
        <w:pStyle w:val="NoSpacing"/>
        <w:numPr>
          <w:ilvl w:val="0"/>
          <w:numId w:val="1"/>
        </w:numPr>
        <w:ind w:left="900"/>
        <w:rPr>
          <w:sz w:val="20"/>
          <w:szCs w:val="20"/>
        </w:rPr>
      </w:pPr>
      <w:r w:rsidRPr="0019068B">
        <w:rPr>
          <w:sz w:val="20"/>
          <w:szCs w:val="20"/>
        </w:rPr>
        <w:t>Credits earned in a quarter-hour system will be converted to semester hours.</w:t>
      </w:r>
    </w:p>
    <w:p w14:paraId="2A356EA4" w14:textId="0A8941D2" w:rsidR="008203AB" w:rsidRPr="0019068B" w:rsidRDefault="007D1AFC" w:rsidP="008203AB">
      <w:pPr>
        <w:pStyle w:val="NoSpacing"/>
        <w:numPr>
          <w:ilvl w:val="0"/>
          <w:numId w:val="1"/>
        </w:numPr>
        <w:ind w:left="900"/>
        <w:rPr>
          <w:sz w:val="20"/>
          <w:szCs w:val="20"/>
        </w:rPr>
      </w:pPr>
      <w:r w:rsidRPr="0019068B">
        <w:rPr>
          <w:sz w:val="20"/>
          <w:szCs w:val="20"/>
        </w:rPr>
        <w:t>O</w:t>
      </w:r>
      <w:r w:rsidR="00F23AD6" w:rsidRPr="0019068B">
        <w:rPr>
          <w:sz w:val="20"/>
          <w:szCs w:val="20"/>
        </w:rPr>
        <w:t>fficial transcri</w:t>
      </w:r>
      <w:r w:rsidR="00C44502" w:rsidRPr="0019068B">
        <w:rPr>
          <w:sz w:val="20"/>
          <w:szCs w:val="20"/>
        </w:rPr>
        <w:t>p</w:t>
      </w:r>
      <w:r w:rsidR="00F23AD6" w:rsidRPr="0019068B">
        <w:rPr>
          <w:sz w:val="20"/>
          <w:szCs w:val="20"/>
        </w:rPr>
        <w:t>t</w:t>
      </w:r>
      <w:r w:rsidR="00C44502" w:rsidRPr="0019068B">
        <w:rPr>
          <w:sz w:val="20"/>
          <w:szCs w:val="20"/>
        </w:rPr>
        <w:t>s from each institution</w:t>
      </w:r>
      <w:r w:rsidR="00B97AB5" w:rsidRPr="0019068B">
        <w:rPr>
          <w:sz w:val="20"/>
          <w:szCs w:val="20"/>
        </w:rPr>
        <w:t xml:space="preserve"> at which student</w:t>
      </w:r>
      <w:r w:rsidR="00CE198A" w:rsidRPr="0019068B">
        <w:rPr>
          <w:sz w:val="20"/>
          <w:szCs w:val="20"/>
        </w:rPr>
        <w:t>s</w:t>
      </w:r>
      <w:r w:rsidR="00B97AB5" w:rsidRPr="0019068B">
        <w:rPr>
          <w:sz w:val="20"/>
          <w:szCs w:val="20"/>
        </w:rPr>
        <w:t xml:space="preserve"> attempted one or more credit-bearing courses are required by each UMASS campus for credit to transfer. This includes international institutions attended as well as colleges/universities at which students completed Dual Enrollment courses while enrolled in high school.</w:t>
      </w:r>
    </w:p>
    <w:p w14:paraId="5EE25148" w14:textId="77777777" w:rsidR="008203AB" w:rsidRPr="0019068B" w:rsidRDefault="008203AB" w:rsidP="002700F7">
      <w:pPr>
        <w:pStyle w:val="NoSpacing"/>
        <w:numPr>
          <w:ilvl w:val="0"/>
          <w:numId w:val="1"/>
        </w:numPr>
        <w:ind w:left="900"/>
        <w:rPr>
          <w:sz w:val="20"/>
          <w:szCs w:val="20"/>
        </w:rPr>
      </w:pPr>
      <w:r w:rsidRPr="0019068B">
        <w:rPr>
          <w:sz w:val="20"/>
          <w:szCs w:val="20"/>
        </w:rPr>
        <w:t xml:space="preserve">Students must be accepted by a UMASS campus and have declared their programs of study for credit to actually transfer. </w:t>
      </w:r>
    </w:p>
    <w:p w14:paraId="2B5530D7" w14:textId="77777777" w:rsidR="008203AB" w:rsidRPr="0019068B" w:rsidRDefault="00C9141E" w:rsidP="002700F7">
      <w:pPr>
        <w:pStyle w:val="NoSpacing"/>
        <w:numPr>
          <w:ilvl w:val="0"/>
          <w:numId w:val="1"/>
        </w:numPr>
        <w:ind w:left="900"/>
        <w:rPr>
          <w:sz w:val="20"/>
          <w:szCs w:val="20"/>
        </w:rPr>
      </w:pPr>
      <w:r w:rsidRPr="0019068B">
        <w:rPr>
          <w:sz w:val="20"/>
          <w:szCs w:val="20"/>
        </w:rPr>
        <w:t xml:space="preserve">At minimum, credit </w:t>
      </w:r>
      <w:r w:rsidR="00C05F42" w:rsidRPr="0019068B">
        <w:rPr>
          <w:sz w:val="20"/>
          <w:szCs w:val="20"/>
        </w:rPr>
        <w:t xml:space="preserve">may </w:t>
      </w:r>
      <w:r w:rsidRPr="0019068B">
        <w:rPr>
          <w:sz w:val="20"/>
          <w:szCs w:val="20"/>
        </w:rPr>
        <w:t>be granted for courses that apply to students' current programs of</w:t>
      </w:r>
      <w:r w:rsidR="00813FA5" w:rsidRPr="0019068B">
        <w:rPr>
          <w:sz w:val="20"/>
          <w:szCs w:val="20"/>
        </w:rPr>
        <w:t xml:space="preserve"> </w:t>
      </w:r>
      <w:r w:rsidRPr="0019068B">
        <w:rPr>
          <w:sz w:val="20"/>
          <w:szCs w:val="20"/>
        </w:rPr>
        <w:t>study.</w:t>
      </w:r>
    </w:p>
    <w:p w14:paraId="7E3F8157" w14:textId="56B8E469" w:rsidR="00A61663" w:rsidRPr="0019068B" w:rsidRDefault="00A61663" w:rsidP="002700F7">
      <w:pPr>
        <w:pStyle w:val="NoSpacing"/>
        <w:numPr>
          <w:ilvl w:val="0"/>
          <w:numId w:val="1"/>
        </w:numPr>
        <w:ind w:left="900"/>
        <w:rPr>
          <w:sz w:val="20"/>
          <w:szCs w:val="20"/>
        </w:rPr>
      </w:pPr>
      <w:r w:rsidRPr="0019068B">
        <w:rPr>
          <w:sz w:val="20"/>
          <w:szCs w:val="20"/>
        </w:rPr>
        <w:t>Once credit is transferred, it becomes part</w:t>
      </w:r>
      <w:r w:rsidR="003B66EE" w:rsidRPr="0019068B">
        <w:rPr>
          <w:sz w:val="20"/>
          <w:szCs w:val="20"/>
        </w:rPr>
        <w:t xml:space="preserve"> of student</w:t>
      </w:r>
      <w:r w:rsidR="004E46F8" w:rsidRPr="0019068B">
        <w:rPr>
          <w:sz w:val="20"/>
          <w:szCs w:val="20"/>
        </w:rPr>
        <w:t>s</w:t>
      </w:r>
      <w:r w:rsidR="00CE198A" w:rsidRPr="0019068B">
        <w:rPr>
          <w:sz w:val="20"/>
          <w:szCs w:val="20"/>
        </w:rPr>
        <w:t>’</w:t>
      </w:r>
      <w:r w:rsidR="003B66EE" w:rsidRPr="0019068B">
        <w:rPr>
          <w:sz w:val="20"/>
          <w:szCs w:val="20"/>
        </w:rPr>
        <w:t xml:space="preserve"> permanent record</w:t>
      </w:r>
      <w:r w:rsidR="00CE198A" w:rsidRPr="0019068B">
        <w:rPr>
          <w:sz w:val="20"/>
          <w:szCs w:val="20"/>
        </w:rPr>
        <w:t>s</w:t>
      </w:r>
      <w:r w:rsidR="003B66EE" w:rsidRPr="0019068B">
        <w:rPr>
          <w:sz w:val="20"/>
          <w:szCs w:val="20"/>
        </w:rPr>
        <w:t xml:space="preserve"> maintained by the Registrar.</w:t>
      </w:r>
    </w:p>
    <w:p w14:paraId="6551F39E" w14:textId="77777777" w:rsidR="00254A2B" w:rsidRPr="0019068B" w:rsidRDefault="00B81239" w:rsidP="002700F7">
      <w:pPr>
        <w:pStyle w:val="NoSpacing"/>
        <w:numPr>
          <w:ilvl w:val="0"/>
          <w:numId w:val="1"/>
        </w:numPr>
        <w:ind w:left="900"/>
        <w:rPr>
          <w:sz w:val="20"/>
          <w:szCs w:val="20"/>
        </w:rPr>
      </w:pPr>
      <w:r w:rsidRPr="0019068B">
        <w:rPr>
          <w:sz w:val="20"/>
          <w:szCs w:val="20"/>
        </w:rPr>
        <w:t xml:space="preserve">Only credit for college-level </w:t>
      </w:r>
      <w:r w:rsidR="003B66EE" w:rsidRPr="0019068B">
        <w:rPr>
          <w:sz w:val="20"/>
          <w:szCs w:val="20"/>
        </w:rPr>
        <w:t>courses may</w:t>
      </w:r>
      <w:r w:rsidR="00A61663" w:rsidRPr="0019068B">
        <w:rPr>
          <w:sz w:val="20"/>
          <w:szCs w:val="20"/>
        </w:rPr>
        <w:t xml:space="preserve"> transfer.</w:t>
      </w:r>
      <w:r w:rsidR="00813FA5" w:rsidRPr="0019068B">
        <w:rPr>
          <w:sz w:val="20"/>
          <w:szCs w:val="20"/>
        </w:rPr>
        <w:t xml:space="preserve"> </w:t>
      </w:r>
    </w:p>
    <w:p w14:paraId="43091372" w14:textId="0983A5BF" w:rsidR="00F23AD6" w:rsidRPr="0019068B" w:rsidRDefault="002030EB" w:rsidP="002030EB">
      <w:pPr>
        <w:pStyle w:val="NoSpacing"/>
        <w:numPr>
          <w:ilvl w:val="0"/>
          <w:numId w:val="1"/>
        </w:numPr>
        <w:ind w:left="900"/>
        <w:rPr>
          <w:sz w:val="20"/>
          <w:szCs w:val="20"/>
        </w:rPr>
      </w:pPr>
      <w:r w:rsidRPr="0019068B">
        <w:rPr>
          <w:sz w:val="20"/>
          <w:szCs w:val="20"/>
        </w:rPr>
        <w:t>Credit for developmental coursework does not transfer. Satisfactory completion of developmental coursework may be used for placement purposes, resulting in students being cleared to register for college-level courses.  Students should consult the UMASS of their choice regarding their specific policy.</w:t>
      </w:r>
    </w:p>
    <w:p w14:paraId="4E3BDC19" w14:textId="77777777" w:rsidR="00F23AD6" w:rsidRPr="0019068B" w:rsidRDefault="00F23AD6" w:rsidP="002700F7">
      <w:pPr>
        <w:pStyle w:val="NoSpacing"/>
        <w:numPr>
          <w:ilvl w:val="0"/>
          <w:numId w:val="1"/>
        </w:numPr>
        <w:ind w:left="900"/>
        <w:rPr>
          <w:sz w:val="20"/>
          <w:szCs w:val="20"/>
        </w:rPr>
      </w:pPr>
      <w:r w:rsidRPr="0019068B">
        <w:rPr>
          <w:sz w:val="20"/>
          <w:szCs w:val="20"/>
        </w:rPr>
        <w:t>Credit, n</w:t>
      </w:r>
      <w:r w:rsidR="00BE1213" w:rsidRPr="0019068B">
        <w:rPr>
          <w:sz w:val="20"/>
          <w:szCs w:val="20"/>
        </w:rPr>
        <w:t>ot grades</w:t>
      </w:r>
      <w:r w:rsidR="007D1AFC" w:rsidRPr="0019068B">
        <w:rPr>
          <w:sz w:val="20"/>
          <w:szCs w:val="20"/>
        </w:rPr>
        <w:t>,</w:t>
      </w:r>
      <w:r w:rsidR="00BE1213" w:rsidRPr="0019068B">
        <w:rPr>
          <w:sz w:val="20"/>
          <w:szCs w:val="20"/>
        </w:rPr>
        <w:t xml:space="preserve"> transfer. G</w:t>
      </w:r>
      <w:r w:rsidRPr="0019068B">
        <w:rPr>
          <w:sz w:val="20"/>
          <w:szCs w:val="20"/>
        </w:rPr>
        <w:t>rades of transfer courses are not utilized in calculating grade or quality point averages.</w:t>
      </w:r>
    </w:p>
    <w:p w14:paraId="69778332" w14:textId="77777777" w:rsidR="00F23AD6" w:rsidRPr="0019068B" w:rsidRDefault="00F23AD6" w:rsidP="002700F7">
      <w:pPr>
        <w:pStyle w:val="NoSpacing"/>
        <w:numPr>
          <w:ilvl w:val="0"/>
          <w:numId w:val="1"/>
        </w:numPr>
        <w:ind w:left="900"/>
        <w:rPr>
          <w:sz w:val="20"/>
          <w:szCs w:val="20"/>
        </w:rPr>
      </w:pPr>
      <w:r w:rsidRPr="0019068B">
        <w:rPr>
          <w:sz w:val="20"/>
          <w:szCs w:val="20"/>
        </w:rPr>
        <w:t>Transfer credit is designated on transcripts with an appropriate letter or symbol in the grade</w:t>
      </w:r>
      <w:r w:rsidR="00813FA5" w:rsidRPr="0019068B">
        <w:rPr>
          <w:sz w:val="20"/>
          <w:szCs w:val="20"/>
        </w:rPr>
        <w:t xml:space="preserve"> </w:t>
      </w:r>
      <w:r w:rsidRPr="0019068B">
        <w:rPr>
          <w:sz w:val="20"/>
          <w:szCs w:val="20"/>
        </w:rPr>
        <w:t>field.</w:t>
      </w:r>
    </w:p>
    <w:p w14:paraId="1803FF8C" w14:textId="77777777" w:rsidR="00656CBD" w:rsidRPr="0019068B" w:rsidRDefault="00D834F8" w:rsidP="002700F7">
      <w:pPr>
        <w:pStyle w:val="NoSpacing"/>
        <w:numPr>
          <w:ilvl w:val="0"/>
          <w:numId w:val="1"/>
        </w:numPr>
        <w:ind w:left="900"/>
        <w:rPr>
          <w:sz w:val="20"/>
          <w:szCs w:val="20"/>
        </w:rPr>
      </w:pPr>
      <w:r w:rsidRPr="0019068B">
        <w:rPr>
          <w:sz w:val="20"/>
          <w:szCs w:val="20"/>
        </w:rPr>
        <w:t>M</w:t>
      </w:r>
      <w:r w:rsidR="00BE1213" w:rsidRPr="0019068B">
        <w:rPr>
          <w:sz w:val="20"/>
          <w:szCs w:val="20"/>
        </w:rPr>
        <w:t>ost</w:t>
      </w:r>
      <w:r w:rsidR="00656CBD" w:rsidRPr="0019068B">
        <w:rPr>
          <w:sz w:val="20"/>
          <w:szCs w:val="20"/>
        </w:rPr>
        <w:t xml:space="preserve"> majors are available</w:t>
      </w:r>
      <w:r w:rsidRPr="0019068B">
        <w:rPr>
          <w:sz w:val="20"/>
          <w:szCs w:val="20"/>
        </w:rPr>
        <w:t xml:space="preserve"> </w:t>
      </w:r>
      <w:r w:rsidR="00656CBD" w:rsidRPr="0019068B">
        <w:rPr>
          <w:sz w:val="20"/>
          <w:szCs w:val="20"/>
        </w:rPr>
        <w:t>to transfer</w:t>
      </w:r>
      <w:r w:rsidR="007B4E98" w:rsidRPr="0019068B">
        <w:rPr>
          <w:sz w:val="20"/>
          <w:szCs w:val="20"/>
        </w:rPr>
        <w:t>s</w:t>
      </w:r>
      <w:r w:rsidRPr="0019068B">
        <w:rPr>
          <w:sz w:val="20"/>
          <w:szCs w:val="20"/>
        </w:rPr>
        <w:t xml:space="preserve"> on UMASS campuses</w:t>
      </w:r>
      <w:r w:rsidR="00656CBD" w:rsidRPr="0019068B">
        <w:rPr>
          <w:sz w:val="20"/>
          <w:szCs w:val="20"/>
        </w:rPr>
        <w:t xml:space="preserve"> though space may be limited.</w:t>
      </w:r>
      <w:r w:rsidR="00813FA5" w:rsidRPr="0019068B">
        <w:rPr>
          <w:sz w:val="20"/>
          <w:szCs w:val="20"/>
        </w:rPr>
        <w:t xml:space="preserve"> </w:t>
      </w:r>
      <w:r w:rsidR="00F8688E" w:rsidRPr="0019068B">
        <w:rPr>
          <w:sz w:val="20"/>
          <w:szCs w:val="20"/>
        </w:rPr>
        <w:t>Students should</w:t>
      </w:r>
      <w:r w:rsidR="00656CBD" w:rsidRPr="0019068B">
        <w:rPr>
          <w:sz w:val="20"/>
          <w:szCs w:val="20"/>
        </w:rPr>
        <w:t xml:space="preserve"> cons</w:t>
      </w:r>
      <w:r w:rsidR="00B636A3" w:rsidRPr="0019068B">
        <w:rPr>
          <w:sz w:val="20"/>
          <w:szCs w:val="20"/>
        </w:rPr>
        <w:t>ult the</w:t>
      </w:r>
      <w:r w:rsidR="00B81239" w:rsidRPr="0019068B">
        <w:rPr>
          <w:sz w:val="20"/>
          <w:szCs w:val="20"/>
        </w:rPr>
        <w:t xml:space="preserve"> </w:t>
      </w:r>
      <w:r w:rsidR="006C0261" w:rsidRPr="0019068B">
        <w:rPr>
          <w:sz w:val="20"/>
          <w:szCs w:val="20"/>
        </w:rPr>
        <w:t>UMASS</w:t>
      </w:r>
      <w:r w:rsidR="00C57C62" w:rsidRPr="0019068B">
        <w:rPr>
          <w:sz w:val="20"/>
          <w:szCs w:val="20"/>
        </w:rPr>
        <w:t xml:space="preserve"> campus</w:t>
      </w:r>
      <w:r w:rsidR="006C0261" w:rsidRPr="0019068B">
        <w:rPr>
          <w:sz w:val="20"/>
          <w:szCs w:val="20"/>
        </w:rPr>
        <w:t xml:space="preserve"> </w:t>
      </w:r>
      <w:r w:rsidR="00F8688E" w:rsidRPr="0019068B">
        <w:rPr>
          <w:sz w:val="20"/>
          <w:szCs w:val="20"/>
        </w:rPr>
        <w:t>they</w:t>
      </w:r>
      <w:r w:rsidR="00B81239" w:rsidRPr="0019068B">
        <w:rPr>
          <w:sz w:val="20"/>
          <w:szCs w:val="20"/>
        </w:rPr>
        <w:t xml:space="preserve"> are interested in regardin</w:t>
      </w:r>
      <w:r w:rsidR="00254A2B" w:rsidRPr="0019068B">
        <w:rPr>
          <w:sz w:val="20"/>
          <w:szCs w:val="20"/>
        </w:rPr>
        <w:t>g</w:t>
      </w:r>
      <w:r w:rsidR="00B81239" w:rsidRPr="0019068B">
        <w:rPr>
          <w:sz w:val="20"/>
          <w:szCs w:val="20"/>
        </w:rPr>
        <w:t xml:space="preserve"> program availability.</w:t>
      </w:r>
      <w:r w:rsidR="00813FA5" w:rsidRPr="0019068B">
        <w:rPr>
          <w:sz w:val="20"/>
          <w:szCs w:val="20"/>
        </w:rPr>
        <w:t xml:space="preserve"> </w:t>
      </w:r>
    </w:p>
    <w:p w14:paraId="6C6F6DE1" w14:textId="77777777" w:rsidR="00BC3D68" w:rsidRPr="0019068B" w:rsidRDefault="00BC3D68" w:rsidP="002700F7">
      <w:pPr>
        <w:pStyle w:val="NoSpacing"/>
        <w:numPr>
          <w:ilvl w:val="0"/>
          <w:numId w:val="1"/>
        </w:numPr>
        <w:ind w:left="900"/>
        <w:rPr>
          <w:sz w:val="20"/>
          <w:szCs w:val="20"/>
        </w:rPr>
      </w:pPr>
      <w:r w:rsidRPr="0019068B">
        <w:rPr>
          <w:sz w:val="20"/>
          <w:szCs w:val="20"/>
        </w:rPr>
        <w:t>Audited coursework does not transfer.</w:t>
      </w:r>
    </w:p>
    <w:p w14:paraId="09D750A5" w14:textId="77777777" w:rsidR="00C44502" w:rsidRPr="0019068B" w:rsidRDefault="00BC3D68" w:rsidP="002700F7">
      <w:pPr>
        <w:pStyle w:val="NoSpacing"/>
        <w:numPr>
          <w:ilvl w:val="0"/>
          <w:numId w:val="1"/>
        </w:numPr>
        <w:ind w:left="900"/>
        <w:rPr>
          <w:sz w:val="20"/>
          <w:szCs w:val="20"/>
        </w:rPr>
      </w:pPr>
      <w:r w:rsidRPr="0019068B">
        <w:rPr>
          <w:sz w:val="20"/>
          <w:szCs w:val="20"/>
        </w:rPr>
        <w:t>Credit will not be granted for duplicate coursework or for two courses that cover the</w:t>
      </w:r>
      <w:r w:rsidR="00813FA5" w:rsidRPr="0019068B">
        <w:rPr>
          <w:sz w:val="20"/>
          <w:szCs w:val="20"/>
        </w:rPr>
        <w:t xml:space="preserve"> </w:t>
      </w:r>
      <w:r w:rsidRPr="0019068B">
        <w:rPr>
          <w:sz w:val="20"/>
          <w:szCs w:val="20"/>
        </w:rPr>
        <w:t xml:space="preserve">same/similar content. </w:t>
      </w:r>
      <w:r w:rsidR="00C44502" w:rsidRPr="0019068B">
        <w:rPr>
          <w:sz w:val="20"/>
          <w:szCs w:val="20"/>
        </w:rPr>
        <w:tab/>
      </w:r>
    </w:p>
    <w:p w14:paraId="243D7FD1" w14:textId="77777777" w:rsidR="00BC3D68" w:rsidRPr="0019068B" w:rsidRDefault="00BC3D68" w:rsidP="005C2756">
      <w:pPr>
        <w:pStyle w:val="NoSpacing"/>
      </w:pPr>
    </w:p>
    <w:p w14:paraId="665D3F67" w14:textId="77777777" w:rsidR="00BC3D68" w:rsidRPr="0019068B" w:rsidRDefault="00BC3D68" w:rsidP="00813FA5">
      <w:pPr>
        <w:pStyle w:val="NoSpacing"/>
        <w:ind w:left="540" w:hanging="540"/>
        <w:rPr>
          <w:b/>
        </w:rPr>
      </w:pPr>
      <w:r w:rsidRPr="0019068B">
        <w:rPr>
          <w:b/>
        </w:rPr>
        <w:t xml:space="preserve">IV. </w:t>
      </w:r>
      <w:r w:rsidR="00813FA5" w:rsidRPr="0019068B">
        <w:rPr>
          <w:b/>
        </w:rPr>
        <w:tab/>
      </w:r>
      <w:r w:rsidRPr="0019068B">
        <w:rPr>
          <w:b/>
        </w:rPr>
        <w:t>Minimum Grades</w:t>
      </w:r>
    </w:p>
    <w:p w14:paraId="22564164" w14:textId="77777777" w:rsidR="00BC3D68" w:rsidRPr="0019068B" w:rsidRDefault="00BC3D68" w:rsidP="005C2756">
      <w:pPr>
        <w:pStyle w:val="NoSpacing"/>
      </w:pPr>
    </w:p>
    <w:p w14:paraId="62174D2D" w14:textId="77777777" w:rsidR="00BC3D68" w:rsidRPr="0019068B" w:rsidRDefault="006C0261" w:rsidP="002700F7">
      <w:pPr>
        <w:pStyle w:val="NoSpacing"/>
        <w:numPr>
          <w:ilvl w:val="0"/>
          <w:numId w:val="2"/>
        </w:numPr>
        <w:ind w:left="900"/>
        <w:rPr>
          <w:sz w:val="20"/>
          <w:szCs w:val="20"/>
        </w:rPr>
      </w:pPr>
      <w:r w:rsidRPr="0019068B">
        <w:rPr>
          <w:sz w:val="20"/>
          <w:szCs w:val="20"/>
        </w:rPr>
        <w:t xml:space="preserve">Each </w:t>
      </w:r>
      <w:r w:rsidR="00CC124A" w:rsidRPr="0019068B">
        <w:rPr>
          <w:sz w:val="20"/>
          <w:szCs w:val="20"/>
        </w:rPr>
        <w:t>UMASS</w:t>
      </w:r>
      <w:r w:rsidRPr="0019068B">
        <w:rPr>
          <w:sz w:val="20"/>
          <w:szCs w:val="20"/>
        </w:rPr>
        <w:t xml:space="preserve"> campus</w:t>
      </w:r>
      <w:r w:rsidR="00BC3D68" w:rsidRPr="0019068B">
        <w:rPr>
          <w:sz w:val="20"/>
          <w:szCs w:val="20"/>
        </w:rPr>
        <w:t xml:space="preserve"> require</w:t>
      </w:r>
      <w:r w:rsidRPr="0019068B">
        <w:rPr>
          <w:sz w:val="20"/>
          <w:szCs w:val="20"/>
        </w:rPr>
        <w:t>s</w:t>
      </w:r>
      <w:r w:rsidR="00BC3D68" w:rsidRPr="0019068B">
        <w:rPr>
          <w:sz w:val="20"/>
          <w:szCs w:val="20"/>
        </w:rPr>
        <w:t xml:space="preserve"> a minimum grad</w:t>
      </w:r>
      <w:r w:rsidR="00051909" w:rsidRPr="0019068B">
        <w:rPr>
          <w:sz w:val="20"/>
          <w:szCs w:val="20"/>
        </w:rPr>
        <w:t>e</w:t>
      </w:r>
      <w:r w:rsidR="00C05F42" w:rsidRPr="0019068B">
        <w:rPr>
          <w:sz w:val="20"/>
          <w:szCs w:val="20"/>
        </w:rPr>
        <w:t xml:space="preserve"> for courses to transfer. Students should consult the UMASS campus of their choice re</w:t>
      </w:r>
      <w:r w:rsidR="000E0A8F" w:rsidRPr="0019068B">
        <w:rPr>
          <w:sz w:val="20"/>
          <w:szCs w:val="20"/>
        </w:rPr>
        <w:t>gar</w:t>
      </w:r>
      <w:r w:rsidR="00C05F42" w:rsidRPr="0019068B">
        <w:rPr>
          <w:sz w:val="20"/>
          <w:szCs w:val="20"/>
        </w:rPr>
        <w:t>ding their policy.</w:t>
      </w:r>
    </w:p>
    <w:p w14:paraId="32F8ABDD" w14:textId="556291A8" w:rsidR="00123A7F" w:rsidRPr="0019068B" w:rsidRDefault="00123A7F" w:rsidP="002700F7">
      <w:pPr>
        <w:pStyle w:val="NoSpacing"/>
        <w:numPr>
          <w:ilvl w:val="0"/>
          <w:numId w:val="2"/>
        </w:numPr>
        <w:ind w:left="900"/>
        <w:rPr>
          <w:sz w:val="20"/>
          <w:szCs w:val="20"/>
        </w:rPr>
      </w:pPr>
      <w:r w:rsidRPr="0019068B">
        <w:rPr>
          <w:sz w:val="20"/>
          <w:szCs w:val="20"/>
        </w:rPr>
        <w:t>Grades of D, D+, C- and CD (1.</w:t>
      </w:r>
      <w:r w:rsidR="006C0261" w:rsidRPr="0019068B">
        <w:rPr>
          <w:sz w:val="20"/>
          <w:szCs w:val="20"/>
        </w:rPr>
        <w:t xml:space="preserve">00 to 1.99 on a 4.00 scale) </w:t>
      </w:r>
      <w:r w:rsidR="003140DE" w:rsidRPr="0019068B">
        <w:rPr>
          <w:sz w:val="20"/>
          <w:szCs w:val="20"/>
        </w:rPr>
        <w:t>may</w:t>
      </w:r>
      <w:r w:rsidR="006C0261" w:rsidRPr="0019068B">
        <w:rPr>
          <w:sz w:val="20"/>
          <w:szCs w:val="20"/>
        </w:rPr>
        <w:t xml:space="preserve"> </w:t>
      </w:r>
      <w:r w:rsidRPr="0019068B">
        <w:rPr>
          <w:sz w:val="20"/>
          <w:szCs w:val="20"/>
        </w:rPr>
        <w:t>transfer if they are courses</w:t>
      </w:r>
      <w:r w:rsidR="00166FC2" w:rsidRPr="0019068B">
        <w:rPr>
          <w:sz w:val="20"/>
          <w:szCs w:val="20"/>
        </w:rPr>
        <w:t xml:space="preserve"> </w:t>
      </w:r>
      <w:r w:rsidRPr="0019068B">
        <w:rPr>
          <w:sz w:val="20"/>
          <w:szCs w:val="20"/>
        </w:rPr>
        <w:t>that are part of the General Education Foundation (formerly known as MassTransfer</w:t>
      </w:r>
      <w:r w:rsidR="00166FC2" w:rsidRPr="0019068B">
        <w:rPr>
          <w:sz w:val="20"/>
          <w:szCs w:val="20"/>
        </w:rPr>
        <w:t xml:space="preserve"> </w:t>
      </w:r>
      <w:r w:rsidRPr="0019068B">
        <w:rPr>
          <w:sz w:val="20"/>
          <w:szCs w:val="20"/>
        </w:rPr>
        <w:t xml:space="preserve">Block) and students have completed the </w:t>
      </w:r>
      <w:r w:rsidR="00DE47EB" w:rsidRPr="0019068B">
        <w:rPr>
          <w:sz w:val="20"/>
          <w:szCs w:val="20"/>
        </w:rPr>
        <w:t>Gen Ed Foundation</w:t>
      </w:r>
      <w:r w:rsidRPr="0019068B">
        <w:rPr>
          <w:sz w:val="20"/>
          <w:szCs w:val="20"/>
        </w:rPr>
        <w:t xml:space="preserve"> with a cumulative grade point average of a </w:t>
      </w:r>
      <w:r w:rsidR="00166FC2" w:rsidRPr="0019068B">
        <w:rPr>
          <w:sz w:val="20"/>
          <w:szCs w:val="20"/>
        </w:rPr>
        <w:t>2.00 or</w:t>
      </w:r>
      <w:r w:rsidR="00813FA5" w:rsidRPr="0019068B">
        <w:rPr>
          <w:sz w:val="20"/>
          <w:szCs w:val="20"/>
        </w:rPr>
        <w:t xml:space="preserve"> </w:t>
      </w:r>
      <w:r w:rsidRPr="0019068B">
        <w:rPr>
          <w:sz w:val="20"/>
          <w:szCs w:val="20"/>
        </w:rPr>
        <w:t>higher.</w:t>
      </w:r>
      <w:r w:rsidR="003140DE" w:rsidRPr="0019068B">
        <w:rPr>
          <w:rFonts w:ascii="Calibri" w:hAnsi="Calibri" w:cs="Calibri"/>
          <w:color w:val="000000"/>
        </w:rPr>
        <w:t xml:space="preserve"> </w:t>
      </w:r>
      <w:r w:rsidR="00077399" w:rsidRPr="0019068B">
        <w:rPr>
          <w:sz w:val="20"/>
          <w:szCs w:val="20"/>
        </w:rPr>
        <w:t>Students should consult the UMass campus of their choice regarding its policy</w:t>
      </w:r>
      <w:r w:rsidR="003140DE" w:rsidRPr="0019068B">
        <w:rPr>
          <w:sz w:val="20"/>
          <w:szCs w:val="20"/>
        </w:rPr>
        <w:t>.</w:t>
      </w:r>
    </w:p>
    <w:p w14:paraId="08E60213" w14:textId="77777777" w:rsidR="00123A7F" w:rsidRPr="0019068B" w:rsidRDefault="00123A7F" w:rsidP="002700F7">
      <w:pPr>
        <w:pStyle w:val="NoSpacing"/>
        <w:numPr>
          <w:ilvl w:val="0"/>
          <w:numId w:val="2"/>
        </w:numPr>
        <w:ind w:left="900"/>
        <w:rPr>
          <w:sz w:val="20"/>
          <w:szCs w:val="20"/>
        </w:rPr>
      </w:pPr>
      <w:r w:rsidRPr="0019068B">
        <w:rPr>
          <w:sz w:val="20"/>
          <w:szCs w:val="20"/>
        </w:rPr>
        <w:t xml:space="preserve">Grades higher than C </w:t>
      </w:r>
      <w:r w:rsidR="00166FC2" w:rsidRPr="0019068B">
        <w:rPr>
          <w:sz w:val="20"/>
          <w:szCs w:val="20"/>
        </w:rPr>
        <w:t>(2.00</w:t>
      </w:r>
      <w:r w:rsidR="006C0261" w:rsidRPr="0019068B">
        <w:rPr>
          <w:sz w:val="20"/>
          <w:szCs w:val="20"/>
        </w:rPr>
        <w:t xml:space="preserve">) may be required for admission </w:t>
      </w:r>
      <w:r w:rsidRPr="0019068B">
        <w:rPr>
          <w:sz w:val="20"/>
          <w:szCs w:val="20"/>
        </w:rPr>
        <w:t>to certain majors, for use as pre-requisite courses and for application of credit to specific major requirements.</w:t>
      </w:r>
    </w:p>
    <w:p w14:paraId="7AEA3CA2" w14:textId="02C931CB" w:rsidR="00123A7F" w:rsidRPr="0019068B" w:rsidRDefault="00123A7F" w:rsidP="002700F7">
      <w:pPr>
        <w:pStyle w:val="NoSpacing"/>
        <w:numPr>
          <w:ilvl w:val="0"/>
          <w:numId w:val="2"/>
        </w:numPr>
        <w:ind w:left="900"/>
        <w:rPr>
          <w:sz w:val="20"/>
          <w:szCs w:val="20"/>
        </w:rPr>
      </w:pPr>
      <w:bookmarkStart w:id="3" w:name="_GoBack"/>
      <w:r w:rsidRPr="0019068B">
        <w:rPr>
          <w:sz w:val="20"/>
          <w:szCs w:val="20"/>
        </w:rPr>
        <w:t xml:space="preserve">Grades of Pass (P) </w:t>
      </w:r>
      <w:r w:rsidR="00051909" w:rsidRPr="0019068B">
        <w:rPr>
          <w:sz w:val="20"/>
          <w:szCs w:val="20"/>
        </w:rPr>
        <w:t xml:space="preserve">may </w:t>
      </w:r>
      <w:r w:rsidRPr="0019068B">
        <w:rPr>
          <w:sz w:val="20"/>
          <w:szCs w:val="20"/>
        </w:rPr>
        <w:t>tran</w:t>
      </w:r>
      <w:r w:rsidR="006C0261" w:rsidRPr="0019068B">
        <w:rPr>
          <w:sz w:val="20"/>
          <w:szCs w:val="20"/>
        </w:rPr>
        <w:t xml:space="preserve">sfer to </w:t>
      </w:r>
      <w:r w:rsidRPr="0019068B">
        <w:rPr>
          <w:sz w:val="20"/>
          <w:szCs w:val="20"/>
        </w:rPr>
        <w:t>UMASS</w:t>
      </w:r>
      <w:r w:rsidR="006C0261" w:rsidRPr="0019068B">
        <w:rPr>
          <w:sz w:val="20"/>
          <w:szCs w:val="20"/>
        </w:rPr>
        <w:t xml:space="preserve"> campuses</w:t>
      </w:r>
      <w:r w:rsidR="00C43747" w:rsidRPr="0019068B">
        <w:rPr>
          <w:sz w:val="20"/>
          <w:szCs w:val="20"/>
        </w:rPr>
        <w:t xml:space="preserve"> </w:t>
      </w:r>
      <w:r w:rsidR="00DE47EB" w:rsidRPr="0019068B">
        <w:rPr>
          <w:sz w:val="20"/>
          <w:szCs w:val="20"/>
        </w:rPr>
        <w:t>provided</w:t>
      </w:r>
      <w:r w:rsidR="00554700" w:rsidRPr="0019068B">
        <w:rPr>
          <w:sz w:val="20"/>
          <w:szCs w:val="20"/>
        </w:rPr>
        <w:t xml:space="preserve"> official transcripts</w:t>
      </w:r>
      <w:r w:rsidR="00BE1213" w:rsidRPr="0019068B">
        <w:rPr>
          <w:sz w:val="20"/>
          <w:szCs w:val="20"/>
        </w:rPr>
        <w:t>/</w:t>
      </w:r>
      <w:r w:rsidRPr="0019068B">
        <w:rPr>
          <w:sz w:val="20"/>
          <w:szCs w:val="20"/>
        </w:rPr>
        <w:t>college catalogs stipulate that such grades are equivalen</w:t>
      </w:r>
      <w:r w:rsidR="00F8714E" w:rsidRPr="0019068B">
        <w:rPr>
          <w:sz w:val="20"/>
          <w:szCs w:val="20"/>
        </w:rPr>
        <w:t>t to a C-</w:t>
      </w:r>
      <w:r w:rsidR="006C0261" w:rsidRPr="0019068B">
        <w:rPr>
          <w:sz w:val="20"/>
          <w:szCs w:val="20"/>
        </w:rPr>
        <w:t xml:space="preserve"> or higher</w:t>
      </w:r>
      <w:r w:rsidR="00F8714E" w:rsidRPr="0019068B">
        <w:rPr>
          <w:sz w:val="20"/>
          <w:szCs w:val="20"/>
        </w:rPr>
        <w:t xml:space="preserve">. </w:t>
      </w:r>
      <w:r w:rsidR="00F8688E" w:rsidRPr="0019068B">
        <w:rPr>
          <w:sz w:val="20"/>
          <w:szCs w:val="20"/>
        </w:rPr>
        <w:t>Students should</w:t>
      </w:r>
      <w:r w:rsidR="00F8714E" w:rsidRPr="0019068B">
        <w:rPr>
          <w:sz w:val="20"/>
          <w:szCs w:val="20"/>
        </w:rPr>
        <w:t xml:space="preserve"> consult the</w:t>
      </w:r>
      <w:r w:rsidR="006C0261" w:rsidRPr="0019068B">
        <w:rPr>
          <w:sz w:val="20"/>
          <w:szCs w:val="20"/>
        </w:rPr>
        <w:t xml:space="preserve"> UMASS campus </w:t>
      </w:r>
      <w:r w:rsidR="00BE1213" w:rsidRPr="0019068B">
        <w:rPr>
          <w:sz w:val="20"/>
          <w:szCs w:val="20"/>
        </w:rPr>
        <w:t xml:space="preserve">of </w:t>
      </w:r>
      <w:r w:rsidR="00F8688E" w:rsidRPr="0019068B">
        <w:rPr>
          <w:sz w:val="20"/>
          <w:szCs w:val="20"/>
        </w:rPr>
        <w:t>their</w:t>
      </w:r>
      <w:r w:rsidR="00BE1213" w:rsidRPr="0019068B">
        <w:rPr>
          <w:sz w:val="20"/>
          <w:szCs w:val="20"/>
        </w:rPr>
        <w:t xml:space="preserve"> choice regarding</w:t>
      </w:r>
      <w:r w:rsidRPr="0019068B">
        <w:rPr>
          <w:sz w:val="20"/>
          <w:szCs w:val="20"/>
        </w:rPr>
        <w:t xml:space="preserve"> </w:t>
      </w:r>
      <w:r w:rsidR="00F65F2A" w:rsidRPr="0019068B">
        <w:rPr>
          <w:sz w:val="20"/>
          <w:szCs w:val="20"/>
        </w:rPr>
        <w:t>its</w:t>
      </w:r>
      <w:r w:rsidRPr="0019068B">
        <w:rPr>
          <w:sz w:val="20"/>
          <w:szCs w:val="20"/>
        </w:rPr>
        <w:t xml:space="preserve"> policy.</w:t>
      </w:r>
    </w:p>
    <w:bookmarkEnd w:id="3"/>
    <w:p w14:paraId="072519BA" w14:textId="77777777" w:rsidR="00123A7F" w:rsidRPr="0019068B" w:rsidRDefault="00123A7F" w:rsidP="005C2756">
      <w:pPr>
        <w:pStyle w:val="NoSpacing"/>
      </w:pPr>
    </w:p>
    <w:p w14:paraId="3558A640" w14:textId="77777777" w:rsidR="00123A7F" w:rsidRPr="0019068B" w:rsidRDefault="00123A7F" w:rsidP="00813FA5">
      <w:pPr>
        <w:pStyle w:val="NoSpacing"/>
        <w:ind w:left="540" w:hanging="540"/>
      </w:pPr>
      <w:r w:rsidRPr="0019068B">
        <w:rPr>
          <w:b/>
        </w:rPr>
        <w:t xml:space="preserve">V. </w:t>
      </w:r>
      <w:r w:rsidR="00813FA5" w:rsidRPr="0019068B">
        <w:rPr>
          <w:b/>
        </w:rPr>
        <w:tab/>
      </w:r>
      <w:r w:rsidRPr="0019068B">
        <w:rPr>
          <w:b/>
        </w:rPr>
        <w:t>Residency Requirement/Maximum Credit Allowed</w:t>
      </w:r>
    </w:p>
    <w:p w14:paraId="24EEA923" w14:textId="77777777" w:rsidR="00123A7F" w:rsidRPr="0019068B" w:rsidRDefault="00123A7F" w:rsidP="005C2756">
      <w:pPr>
        <w:pStyle w:val="NoSpacing"/>
      </w:pPr>
    </w:p>
    <w:p w14:paraId="72DB6CEB" w14:textId="0B4CD6A0" w:rsidR="000502D8" w:rsidRPr="0019068B" w:rsidRDefault="004519E0" w:rsidP="00166FC2">
      <w:pPr>
        <w:pStyle w:val="NoSpacing"/>
        <w:ind w:left="540"/>
        <w:rPr>
          <w:sz w:val="20"/>
          <w:szCs w:val="20"/>
        </w:rPr>
      </w:pPr>
      <w:r w:rsidRPr="0019068B">
        <w:rPr>
          <w:sz w:val="20"/>
          <w:szCs w:val="20"/>
        </w:rPr>
        <w:t>All</w:t>
      </w:r>
      <w:r w:rsidR="006C0261" w:rsidRPr="0019068B">
        <w:rPr>
          <w:sz w:val="20"/>
          <w:szCs w:val="20"/>
        </w:rPr>
        <w:t xml:space="preserve"> UMASS campuses</w:t>
      </w:r>
      <w:r w:rsidR="000502D8" w:rsidRPr="0019068B">
        <w:rPr>
          <w:sz w:val="20"/>
          <w:szCs w:val="20"/>
        </w:rPr>
        <w:t xml:space="preserve"> </w:t>
      </w:r>
      <w:r w:rsidR="00123A7F" w:rsidRPr="0019068B">
        <w:rPr>
          <w:sz w:val="20"/>
          <w:szCs w:val="20"/>
        </w:rPr>
        <w:t xml:space="preserve">require students to </w:t>
      </w:r>
      <w:r w:rsidR="000502D8" w:rsidRPr="0019068B">
        <w:rPr>
          <w:sz w:val="20"/>
          <w:szCs w:val="20"/>
        </w:rPr>
        <w:t xml:space="preserve">complete </w:t>
      </w:r>
      <w:r w:rsidRPr="0019068B">
        <w:rPr>
          <w:sz w:val="20"/>
          <w:szCs w:val="20"/>
        </w:rPr>
        <w:t>between</w:t>
      </w:r>
      <w:r w:rsidR="000502D8" w:rsidRPr="0019068B">
        <w:rPr>
          <w:sz w:val="20"/>
          <w:szCs w:val="20"/>
        </w:rPr>
        <w:t xml:space="preserve"> one</w:t>
      </w:r>
      <w:r w:rsidR="007D1AFC" w:rsidRPr="0019068B">
        <w:rPr>
          <w:sz w:val="20"/>
          <w:szCs w:val="20"/>
        </w:rPr>
        <w:t>-</w:t>
      </w:r>
      <w:r w:rsidR="000502D8" w:rsidRPr="0019068B">
        <w:rPr>
          <w:sz w:val="20"/>
          <w:szCs w:val="20"/>
        </w:rPr>
        <w:t>quarter (</w:t>
      </w:r>
      <w:r w:rsidRPr="0019068B">
        <w:rPr>
          <w:sz w:val="20"/>
          <w:szCs w:val="20"/>
        </w:rPr>
        <w:t>30 credits</w:t>
      </w:r>
      <w:r w:rsidR="000502D8" w:rsidRPr="0019068B">
        <w:rPr>
          <w:sz w:val="20"/>
          <w:szCs w:val="20"/>
        </w:rPr>
        <w:t>)</w:t>
      </w:r>
      <w:r w:rsidRPr="0019068B">
        <w:rPr>
          <w:sz w:val="20"/>
          <w:szCs w:val="20"/>
        </w:rPr>
        <w:t xml:space="preserve"> and three</w:t>
      </w:r>
      <w:r w:rsidR="007D373D" w:rsidRPr="0019068B">
        <w:rPr>
          <w:sz w:val="20"/>
          <w:szCs w:val="20"/>
        </w:rPr>
        <w:t>-</w:t>
      </w:r>
      <w:r w:rsidRPr="0019068B">
        <w:rPr>
          <w:sz w:val="20"/>
          <w:szCs w:val="20"/>
        </w:rPr>
        <w:t>eighths (45 credits)</w:t>
      </w:r>
      <w:r w:rsidR="000502D8" w:rsidRPr="0019068B">
        <w:rPr>
          <w:sz w:val="20"/>
          <w:szCs w:val="20"/>
        </w:rPr>
        <w:t xml:space="preserve"> of the credits of a </w:t>
      </w:r>
      <w:r w:rsidR="002E5669" w:rsidRPr="0019068B">
        <w:rPr>
          <w:sz w:val="20"/>
          <w:szCs w:val="20"/>
        </w:rPr>
        <w:t>bachelor’s</w:t>
      </w:r>
      <w:r w:rsidR="00123A7F" w:rsidRPr="0019068B">
        <w:rPr>
          <w:sz w:val="20"/>
          <w:szCs w:val="20"/>
        </w:rPr>
        <w:t xml:space="preserve"> degree at that institution to be eligible to graduate. </w:t>
      </w:r>
      <w:r w:rsidRPr="0019068B">
        <w:rPr>
          <w:sz w:val="20"/>
          <w:szCs w:val="20"/>
        </w:rPr>
        <w:t xml:space="preserve">The maximum amount of credit students may transfer varies by </w:t>
      </w:r>
      <w:r w:rsidRPr="0019068B">
        <w:rPr>
          <w:rFonts w:cstheme="minorHAnsi"/>
          <w:sz w:val="20"/>
          <w:szCs w:val="20"/>
        </w:rPr>
        <w:t>institution</w:t>
      </w:r>
      <w:r w:rsidR="00795044" w:rsidRPr="0019068B">
        <w:rPr>
          <w:rFonts w:cstheme="minorHAnsi"/>
          <w:sz w:val="20"/>
          <w:szCs w:val="20"/>
        </w:rPr>
        <w:t xml:space="preserve"> and in some cases by major</w:t>
      </w:r>
      <w:r w:rsidR="00795044" w:rsidRPr="0019068B">
        <w:rPr>
          <w:rStyle w:val="BalloonTextChar"/>
        </w:rPr>
        <w:t xml:space="preserve"> </w:t>
      </w:r>
      <w:r w:rsidRPr="0019068B">
        <w:rPr>
          <w:sz w:val="20"/>
          <w:szCs w:val="20"/>
        </w:rPr>
        <w:t>. St</w:t>
      </w:r>
      <w:r w:rsidR="00BC066C" w:rsidRPr="0019068B">
        <w:rPr>
          <w:sz w:val="20"/>
          <w:szCs w:val="20"/>
        </w:rPr>
        <w:t>udents should consult the UMASS campus</w:t>
      </w:r>
      <w:r w:rsidRPr="0019068B">
        <w:rPr>
          <w:sz w:val="20"/>
          <w:szCs w:val="20"/>
        </w:rPr>
        <w:t xml:space="preserve"> of their choice regarding its policy</w:t>
      </w:r>
      <w:r w:rsidR="00B25B45" w:rsidRPr="0019068B">
        <w:rPr>
          <w:sz w:val="20"/>
          <w:szCs w:val="20"/>
        </w:rPr>
        <w:t>.</w:t>
      </w:r>
      <w:r w:rsidR="00813FA5" w:rsidRPr="0019068B">
        <w:rPr>
          <w:sz w:val="20"/>
          <w:szCs w:val="20"/>
        </w:rPr>
        <w:t xml:space="preserve"> </w:t>
      </w:r>
    </w:p>
    <w:p w14:paraId="66EE5EF7" w14:textId="35734B83" w:rsidR="003614AB" w:rsidRPr="0019068B" w:rsidRDefault="00813FA5" w:rsidP="00A61663">
      <w:pPr>
        <w:pStyle w:val="NoSpacing"/>
      </w:pPr>
      <w:r w:rsidRPr="0019068B">
        <w:t xml:space="preserve"> </w:t>
      </w:r>
    </w:p>
    <w:p w14:paraId="2324B9E8" w14:textId="77777777" w:rsidR="003614AB" w:rsidRPr="0019068B" w:rsidRDefault="003614AB">
      <w:r w:rsidRPr="0019068B">
        <w:br w:type="page"/>
      </w:r>
    </w:p>
    <w:p w14:paraId="630E44D3" w14:textId="77777777" w:rsidR="004C2D2D" w:rsidRPr="0019068B" w:rsidRDefault="004C2D2D" w:rsidP="00A61663">
      <w:pPr>
        <w:pStyle w:val="NoSpacing"/>
      </w:pPr>
    </w:p>
    <w:p w14:paraId="61BE23A3" w14:textId="77777777" w:rsidR="00346553" w:rsidRPr="0019068B" w:rsidRDefault="00346553" w:rsidP="00813FA5">
      <w:pPr>
        <w:pStyle w:val="NoSpacing"/>
        <w:ind w:left="540" w:hanging="540"/>
        <w:rPr>
          <w:b/>
        </w:rPr>
      </w:pPr>
      <w:r w:rsidRPr="0019068B">
        <w:rPr>
          <w:b/>
        </w:rPr>
        <w:t>VI.</w:t>
      </w:r>
      <w:r w:rsidR="00813FA5" w:rsidRPr="0019068B">
        <w:rPr>
          <w:b/>
        </w:rPr>
        <w:t xml:space="preserve"> </w:t>
      </w:r>
      <w:r w:rsidR="00813FA5" w:rsidRPr="0019068B">
        <w:rPr>
          <w:b/>
        </w:rPr>
        <w:tab/>
      </w:r>
      <w:r w:rsidRPr="0019068B">
        <w:rPr>
          <w:b/>
        </w:rPr>
        <w:t>Alternative Sources of Credit</w:t>
      </w:r>
    </w:p>
    <w:p w14:paraId="566A125C" w14:textId="77777777" w:rsidR="00346553" w:rsidRPr="0019068B" w:rsidRDefault="00346553" w:rsidP="00A61663">
      <w:pPr>
        <w:pStyle w:val="NoSpacing"/>
      </w:pPr>
    </w:p>
    <w:p w14:paraId="3E4F2DB6" w14:textId="77777777" w:rsidR="003B66EE" w:rsidRPr="0019068B" w:rsidRDefault="003B66EE" w:rsidP="002700F7">
      <w:pPr>
        <w:pStyle w:val="NoSpacing"/>
        <w:numPr>
          <w:ilvl w:val="0"/>
          <w:numId w:val="3"/>
        </w:numPr>
        <w:ind w:left="900"/>
        <w:rPr>
          <w:sz w:val="20"/>
          <w:szCs w:val="20"/>
        </w:rPr>
      </w:pPr>
      <w:r w:rsidRPr="0019068B">
        <w:rPr>
          <w:sz w:val="20"/>
          <w:szCs w:val="20"/>
        </w:rPr>
        <w:t>Based upon an individual institution's policy, credit may be granted for satisfactory scores on the following:</w:t>
      </w:r>
    </w:p>
    <w:p w14:paraId="7E99743B" w14:textId="77777777" w:rsidR="003B66EE" w:rsidRPr="0019068B" w:rsidRDefault="00A61663" w:rsidP="002700F7">
      <w:pPr>
        <w:pStyle w:val="NoSpacing"/>
        <w:numPr>
          <w:ilvl w:val="2"/>
          <w:numId w:val="6"/>
        </w:numPr>
        <w:ind w:left="1260"/>
        <w:rPr>
          <w:sz w:val="20"/>
          <w:szCs w:val="20"/>
        </w:rPr>
      </w:pPr>
      <w:r w:rsidRPr="0019068B">
        <w:rPr>
          <w:sz w:val="20"/>
          <w:szCs w:val="20"/>
        </w:rPr>
        <w:t>Advanced Placement (AP)</w:t>
      </w:r>
    </w:p>
    <w:p w14:paraId="600D08D2" w14:textId="77777777" w:rsidR="003B66EE" w:rsidRPr="0019068B" w:rsidRDefault="003B66EE" w:rsidP="002700F7">
      <w:pPr>
        <w:pStyle w:val="NoSpacing"/>
        <w:numPr>
          <w:ilvl w:val="2"/>
          <w:numId w:val="6"/>
        </w:numPr>
        <w:ind w:left="1260"/>
        <w:rPr>
          <w:sz w:val="20"/>
          <w:szCs w:val="20"/>
        </w:rPr>
      </w:pPr>
      <w:r w:rsidRPr="0019068B">
        <w:rPr>
          <w:sz w:val="20"/>
          <w:szCs w:val="20"/>
        </w:rPr>
        <w:t>College Level Examination Program (CLEP)</w:t>
      </w:r>
    </w:p>
    <w:p w14:paraId="6F185733" w14:textId="77777777" w:rsidR="004A7851" w:rsidRPr="0019068B" w:rsidRDefault="003B66EE" w:rsidP="002700F7">
      <w:pPr>
        <w:pStyle w:val="NoSpacing"/>
        <w:numPr>
          <w:ilvl w:val="2"/>
          <w:numId w:val="6"/>
        </w:numPr>
        <w:ind w:left="1260"/>
        <w:rPr>
          <w:sz w:val="20"/>
          <w:szCs w:val="20"/>
        </w:rPr>
      </w:pPr>
      <w:r w:rsidRPr="0019068B">
        <w:rPr>
          <w:sz w:val="20"/>
          <w:szCs w:val="20"/>
        </w:rPr>
        <w:t>International Baccalaureate (IB) Higher level exam</w:t>
      </w:r>
    </w:p>
    <w:p w14:paraId="13D6237C" w14:textId="77777777" w:rsidR="003B66EE" w:rsidRPr="0019068B" w:rsidRDefault="00997E6E" w:rsidP="002700F7">
      <w:pPr>
        <w:pStyle w:val="NoSpacing"/>
        <w:numPr>
          <w:ilvl w:val="2"/>
          <w:numId w:val="6"/>
        </w:numPr>
        <w:ind w:left="1260"/>
        <w:rPr>
          <w:sz w:val="20"/>
          <w:szCs w:val="20"/>
        </w:rPr>
      </w:pPr>
      <w:r w:rsidRPr="0019068B">
        <w:rPr>
          <w:sz w:val="20"/>
          <w:szCs w:val="20"/>
        </w:rPr>
        <w:t>A</w:t>
      </w:r>
      <w:r w:rsidR="003B66EE" w:rsidRPr="0019068B">
        <w:rPr>
          <w:sz w:val="20"/>
          <w:szCs w:val="20"/>
        </w:rPr>
        <w:t>dvanced Level (A-Level) exams</w:t>
      </w:r>
    </w:p>
    <w:p w14:paraId="191C0B84" w14:textId="77777777" w:rsidR="003B66EE" w:rsidRPr="0019068B" w:rsidRDefault="003B66EE" w:rsidP="002700F7">
      <w:pPr>
        <w:pStyle w:val="NoSpacing"/>
        <w:numPr>
          <w:ilvl w:val="2"/>
          <w:numId w:val="6"/>
        </w:numPr>
        <w:ind w:left="1260"/>
        <w:rPr>
          <w:sz w:val="20"/>
          <w:szCs w:val="20"/>
        </w:rPr>
      </w:pPr>
      <w:r w:rsidRPr="0019068B">
        <w:rPr>
          <w:sz w:val="20"/>
          <w:szCs w:val="20"/>
        </w:rPr>
        <w:t>Joint Services Transcripts (JST) as certified by the American Council of Education (ACE)</w:t>
      </w:r>
    </w:p>
    <w:p w14:paraId="63F274A8" w14:textId="77777777" w:rsidR="00166FC2" w:rsidRPr="0019068B" w:rsidRDefault="003B66EE" w:rsidP="002700F7">
      <w:pPr>
        <w:pStyle w:val="NoSpacing"/>
        <w:numPr>
          <w:ilvl w:val="2"/>
          <w:numId w:val="6"/>
        </w:numPr>
        <w:ind w:left="1260"/>
        <w:rPr>
          <w:b/>
        </w:rPr>
      </w:pPr>
      <w:r w:rsidRPr="0019068B">
        <w:rPr>
          <w:sz w:val="20"/>
          <w:szCs w:val="20"/>
        </w:rPr>
        <w:t xml:space="preserve">DSST/SANTES </w:t>
      </w:r>
      <w:r w:rsidR="00564CD5" w:rsidRPr="0019068B">
        <w:rPr>
          <w:sz w:val="20"/>
          <w:szCs w:val="20"/>
        </w:rPr>
        <w:t>(</w:t>
      </w:r>
      <w:r w:rsidRPr="0019068B">
        <w:rPr>
          <w:sz w:val="20"/>
          <w:szCs w:val="20"/>
        </w:rPr>
        <w:t>Defense Activity for Non-Traditional Education S</w:t>
      </w:r>
      <w:r w:rsidR="00564CD5" w:rsidRPr="0019068B">
        <w:rPr>
          <w:sz w:val="20"/>
          <w:szCs w:val="20"/>
        </w:rPr>
        <w:t>u</w:t>
      </w:r>
      <w:r w:rsidRPr="0019068B">
        <w:rPr>
          <w:sz w:val="20"/>
          <w:szCs w:val="20"/>
        </w:rPr>
        <w:t xml:space="preserve">pport) </w:t>
      </w:r>
      <w:r w:rsidR="00564CD5" w:rsidRPr="0019068B">
        <w:rPr>
          <w:sz w:val="20"/>
          <w:szCs w:val="20"/>
        </w:rPr>
        <w:t>e</w:t>
      </w:r>
      <w:r w:rsidRPr="0019068B">
        <w:rPr>
          <w:sz w:val="20"/>
          <w:szCs w:val="20"/>
        </w:rPr>
        <w:t>xams.</w:t>
      </w:r>
    </w:p>
    <w:p w14:paraId="67724997" w14:textId="3746B272" w:rsidR="00564CD5" w:rsidRPr="0019068B" w:rsidRDefault="00564CD5" w:rsidP="005C2756">
      <w:pPr>
        <w:pStyle w:val="NoSpacing"/>
        <w:numPr>
          <w:ilvl w:val="0"/>
          <w:numId w:val="3"/>
        </w:numPr>
        <w:rPr>
          <w:sz w:val="20"/>
          <w:szCs w:val="20"/>
        </w:rPr>
      </w:pPr>
      <w:r w:rsidRPr="0019068B">
        <w:rPr>
          <w:sz w:val="20"/>
          <w:szCs w:val="20"/>
        </w:rPr>
        <w:t>Official score reports are required in order to be considered for transfer credit.</w:t>
      </w:r>
      <w:r w:rsidR="007F7319" w:rsidRPr="0019068B">
        <w:rPr>
          <w:sz w:val="20"/>
          <w:szCs w:val="20"/>
        </w:rPr>
        <w:t xml:space="preserve"> </w:t>
      </w:r>
      <w:r w:rsidRPr="0019068B">
        <w:rPr>
          <w:sz w:val="20"/>
          <w:szCs w:val="20"/>
        </w:rPr>
        <w:t>Students should consult the specific UMASS</w:t>
      </w:r>
      <w:r w:rsidR="002700F7" w:rsidRPr="0019068B">
        <w:rPr>
          <w:sz w:val="20"/>
          <w:szCs w:val="20"/>
        </w:rPr>
        <w:t xml:space="preserve"> </w:t>
      </w:r>
      <w:r w:rsidR="002E5669" w:rsidRPr="0019068B">
        <w:rPr>
          <w:sz w:val="20"/>
          <w:szCs w:val="20"/>
        </w:rPr>
        <w:t>campus</w:t>
      </w:r>
      <w:r w:rsidRPr="0019068B">
        <w:rPr>
          <w:sz w:val="20"/>
          <w:szCs w:val="20"/>
        </w:rPr>
        <w:t xml:space="preserve"> regarding its policy</w:t>
      </w:r>
      <w:r w:rsidR="00E85488" w:rsidRPr="0019068B">
        <w:rPr>
          <w:rFonts w:asciiTheme="majorHAnsi" w:hAnsiTheme="majorHAnsi" w:cstheme="majorHAnsi"/>
          <w:sz w:val="20"/>
          <w:szCs w:val="20"/>
        </w:rPr>
        <w:t xml:space="preserve"> , even when the official score reports have been provided to the sending institutions</w:t>
      </w:r>
      <w:r w:rsidRPr="0019068B">
        <w:rPr>
          <w:sz w:val="20"/>
          <w:szCs w:val="20"/>
        </w:rPr>
        <w:t>.</w:t>
      </w:r>
    </w:p>
    <w:p w14:paraId="267E09A9" w14:textId="77777777" w:rsidR="0009415D" w:rsidRPr="0019068B" w:rsidRDefault="00B25B45" w:rsidP="0009415D">
      <w:pPr>
        <w:pStyle w:val="NoSpacing"/>
        <w:numPr>
          <w:ilvl w:val="0"/>
          <w:numId w:val="3"/>
        </w:numPr>
        <w:rPr>
          <w:sz w:val="20"/>
          <w:szCs w:val="20"/>
        </w:rPr>
      </w:pPr>
      <w:r w:rsidRPr="0019068B">
        <w:rPr>
          <w:sz w:val="20"/>
          <w:szCs w:val="20"/>
        </w:rPr>
        <w:t xml:space="preserve">Credit </w:t>
      </w:r>
      <w:r w:rsidR="000E0A8F" w:rsidRPr="0019068B">
        <w:rPr>
          <w:sz w:val="20"/>
          <w:szCs w:val="20"/>
        </w:rPr>
        <w:t>may</w:t>
      </w:r>
      <w:r w:rsidRPr="0019068B">
        <w:rPr>
          <w:sz w:val="20"/>
          <w:szCs w:val="20"/>
        </w:rPr>
        <w:t xml:space="preserve"> be granted for satisfactory scores on challenge or credit examinations based on</w:t>
      </w:r>
      <w:r w:rsidR="00813FA5" w:rsidRPr="0019068B">
        <w:rPr>
          <w:sz w:val="20"/>
          <w:szCs w:val="20"/>
        </w:rPr>
        <w:t xml:space="preserve"> </w:t>
      </w:r>
      <w:r w:rsidR="00F8714E" w:rsidRPr="0019068B">
        <w:rPr>
          <w:sz w:val="20"/>
          <w:szCs w:val="20"/>
        </w:rPr>
        <w:t>an institution's policy</w:t>
      </w:r>
      <w:r w:rsidRPr="0019068B">
        <w:rPr>
          <w:sz w:val="20"/>
          <w:szCs w:val="20"/>
        </w:rPr>
        <w:t>.</w:t>
      </w:r>
    </w:p>
    <w:p w14:paraId="4C457023" w14:textId="77777777" w:rsidR="00166FC2" w:rsidRPr="0019068B" w:rsidRDefault="00B25B45" w:rsidP="005C2756">
      <w:pPr>
        <w:pStyle w:val="NoSpacing"/>
        <w:numPr>
          <w:ilvl w:val="0"/>
          <w:numId w:val="3"/>
        </w:numPr>
        <w:rPr>
          <w:sz w:val="20"/>
          <w:szCs w:val="20"/>
        </w:rPr>
      </w:pPr>
      <w:r w:rsidRPr="0019068B">
        <w:rPr>
          <w:sz w:val="20"/>
          <w:szCs w:val="20"/>
        </w:rPr>
        <w:t>Credit may be granted for formal courses or examinations offered by various organizations</w:t>
      </w:r>
      <w:r w:rsidR="00813FA5" w:rsidRPr="0019068B">
        <w:rPr>
          <w:sz w:val="20"/>
          <w:szCs w:val="20"/>
        </w:rPr>
        <w:t xml:space="preserve"> </w:t>
      </w:r>
      <w:r w:rsidRPr="0019068B">
        <w:rPr>
          <w:sz w:val="20"/>
          <w:szCs w:val="20"/>
        </w:rPr>
        <w:t>including government and military based on the recommendations of the American Council</w:t>
      </w:r>
      <w:r w:rsidR="00166FC2" w:rsidRPr="0019068B">
        <w:rPr>
          <w:sz w:val="20"/>
          <w:szCs w:val="20"/>
        </w:rPr>
        <w:t xml:space="preserve"> </w:t>
      </w:r>
      <w:r w:rsidRPr="0019068B">
        <w:rPr>
          <w:sz w:val="20"/>
          <w:szCs w:val="20"/>
        </w:rPr>
        <w:t>on Education (ACE) as found in its Nation</w:t>
      </w:r>
      <w:r w:rsidR="007D1AFC" w:rsidRPr="0019068B">
        <w:rPr>
          <w:sz w:val="20"/>
          <w:szCs w:val="20"/>
        </w:rPr>
        <w:t>al Guide to College Credit for W</w:t>
      </w:r>
      <w:r w:rsidRPr="0019068B">
        <w:rPr>
          <w:sz w:val="20"/>
          <w:szCs w:val="20"/>
        </w:rPr>
        <w:t>orkforce Training,</w:t>
      </w:r>
      <w:r w:rsidR="00813FA5" w:rsidRPr="0019068B">
        <w:rPr>
          <w:sz w:val="20"/>
          <w:szCs w:val="20"/>
        </w:rPr>
        <w:t xml:space="preserve"> </w:t>
      </w:r>
      <w:r w:rsidRPr="0019068B">
        <w:rPr>
          <w:sz w:val="20"/>
          <w:szCs w:val="20"/>
        </w:rPr>
        <w:t>a resource of its College Credit Recommendation Service (CREDIT).</w:t>
      </w:r>
    </w:p>
    <w:p w14:paraId="1EEBBD18" w14:textId="77777777" w:rsidR="00166FC2" w:rsidRPr="0019068B" w:rsidRDefault="006F2752" w:rsidP="005C2756">
      <w:pPr>
        <w:pStyle w:val="NoSpacing"/>
        <w:numPr>
          <w:ilvl w:val="0"/>
          <w:numId w:val="3"/>
        </w:numPr>
        <w:rPr>
          <w:sz w:val="20"/>
          <w:szCs w:val="20"/>
        </w:rPr>
      </w:pPr>
      <w:r w:rsidRPr="0019068B">
        <w:rPr>
          <w:sz w:val="20"/>
          <w:szCs w:val="20"/>
        </w:rPr>
        <w:t xml:space="preserve">Credit may also be granted for learning from experience at work, volunteering in the community, military service, job training, etc. by some institutions for certain majors. </w:t>
      </w:r>
    </w:p>
    <w:p w14:paraId="54C1F50B" w14:textId="77777777" w:rsidR="00370282" w:rsidRPr="0019068B" w:rsidRDefault="00B5520E" w:rsidP="005C2756">
      <w:pPr>
        <w:pStyle w:val="NoSpacing"/>
        <w:numPr>
          <w:ilvl w:val="0"/>
          <w:numId w:val="3"/>
        </w:numPr>
        <w:rPr>
          <w:sz w:val="20"/>
          <w:szCs w:val="20"/>
        </w:rPr>
      </w:pPr>
      <w:r w:rsidRPr="0019068B">
        <w:rPr>
          <w:sz w:val="20"/>
          <w:szCs w:val="20"/>
        </w:rPr>
        <w:t>Members of the Servicemembers Opportunity Colleges (SOC) Consortium adhere to the</w:t>
      </w:r>
      <w:r w:rsidR="00813FA5" w:rsidRPr="0019068B">
        <w:rPr>
          <w:sz w:val="20"/>
          <w:szCs w:val="20"/>
        </w:rPr>
        <w:t xml:space="preserve"> </w:t>
      </w:r>
      <w:r w:rsidRPr="0019068B">
        <w:rPr>
          <w:sz w:val="20"/>
          <w:szCs w:val="20"/>
        </w:rPr>
        <w:t>Consortium's Academic Residency Requirements for servicemembers at their institutions.</w:t>
      </w:r>
    </w:p>
    <w:p w14:paraId="2FE29119" w14:textId="77777777" w:rsidR="00370282" w:rsidRPr="0019068B" w:rsidRDefault="00B5520E" w:rsidP="005C2756">
      <w:pPr>
        <w:pStyle w:val="NoSpacing"/>
        <w:numPr>
          <w:ilvl w:val="0"/>
          <w:numId w:val="3"/>
        </w:numPr>
        <w:rPr>
          <w:sz w:val="20"/>
          <w:szCs w:val="20"/>
        </w:rPr>
      </w:pPr>
      <w:r w:rsidRPr="0019068B">
        <w:rPr>
          <w:sz w:val="20"/>
          <w:szCs w:val="20"/>
        </w:rPr>
        <w:t>Academic credits earned through the evaluation of military occupation, training, experience,</w:t>
      </w:r>
      <w:r w:rsidR="00370282" w:rsidRPr="0019068B">
        <w:rPr>
          <w:sz w:val="20"/>
          <w:szCs w:val="20"/>
        </w:rPr>
        <w:t xml:space="preserve"> </w:t>
      </w:r>
      <w:r w:rsidRPr="0019068B">
        <w:rPr>
          <w:sz w:val="20"/>
          <w:szCs w:val="20"/>
        </w:rPr>
        <w:t>and coursework are transferable within the Massachusetts pu</w:t>
      </w:r>
      <w:r w:rsidR="00370282" w:rsidRPr="0019068B">
        <w:rPr>
          <w:sz w:val="20"/>
          <w:szCs w:val="20"/>
        </w:rPr>
        <w:t>blic higher education system in</w:t>
      </w:r>
      <w:r w:rsidR="00813FA5" w:rsidRPr="0019068B">
        <w:rPr>
          <w:sz w:val="20"/>
          <w:szCs w:val="20"/>
        </w:rPr>
        <w:t xml:space="preserve"> </w:t>
      </w:r>
      <w:r w:rsidRPr="0019068B">
        <w:rPr>
          <w:sz w:val="20"/>
          <w:szCs w:val="20"/>
        </w:rPr>
        <w:t>accordance with the MassTransfer agreement.</w:t>
      </w:r>
    </w:p>
    <w:p w14:paraId="21E5275A" w14:textId="694F539A" w:rsidR="006F2752" w:rsidRPr="0019068B" w:rsidRDefault="006F2752" w:rsidP="005C2756">
      <w:pPr>
        <w:pStyle w:val="NoSpacing"/>
        <w:numPr>
          <w:ilvl w:val="0"/>
          <w:numId w:val="3"/>
        </w:numPr>
        <w:rPr>
          <w:sz w:val="20"/>
          <w:szCs w:val="20"/>
        </w:rPr>
      </w:pPr>
      <w:r w:rsidRPr="0019068B">
        <w:rPr>
          <w:sz w:val="20"/>
          <w:szCs w:val="20"/>
        </w:rPr>
        <w:t xml:space="preserve">Credit granted by one institution from alternative </w:t>
      </w:r>
      <w:r w:rsidR="00795044" w:rsidRPr="0019068B">
        <w:rPr>
          <w:rFonts w:cstheme="minorHAnsi"/>
          <w:sz w:val="20"/>
          <w:szCs w:val="20"/>
        </w:rPr>
        <w:t>or prior</w:t>
      </w:r>
      <w:r w:rsidR="00795044" w:rsidRPr="0019068B">
        <w:rPr>
          <w:rFonts w:asciiTheme="majorHAnsi" w:hAnsiTheme="majorHAnsi" w:cstheme="majorHAnsi"/>
          <w:sz w:val="20"/>
          <w:szCs w:val="20"/>
        </w:rPr>
        <w:t xml:space="preserve"> </w:t>
      </w:r>
      <w:r w:rsidRPr="0019068B">
        <w:rPr>
          <w:sz w:val="20"/>
          <w:szCs w:val="20"/>
        </w:rPr>
        <w:t>sources ot</w:t>
      </w:r>
      <w:r w:rsidR="00370282" w:rsidRPr="0019068B">
        <w:rPr>
          <w:sz w:val="20"/>
          <w:szCs w:val="20"/>
        </w:rPr>
        <w:t>her than that included by item</w:t>
      </w:r>
      <w:r w:rsidR="00511941" w:rsidRPr="0019068B">
        <w:rPr>
          <w:sz w:val="20"/>
          <w:szCs w:val="20"/>
        </w:rPr>
        <w:t xml:space="preserve"> </w:t>
      </w:r>
      <w:r w:rsidR="00B97AB5" w:rsidRPr="0019068B">
        <w:rPr>
          <w:sz w:val="20"/>
          <w:szCs w:val="20"/>
        </w:rPr>
        <w:t xml:space="preserve">G </w:t>
      </w:r>
      <w:r w:rsidRPr="0019068B">
        <w:rPr>
          <w:sz w:val="20"/>
          <w:szCs w:val="20"/>
        </w:rPr>
        <w:t xml:space="preserve">may not transfer to another institution. </w:t>
      </w:r>
    </w:p>
    <w:p w14:paraId="6F23752B" w14:textId="77777777" w:rsidR="00B5520E" w:rsidRPr="00CC425B" w:rsidRDefault="00B5520E" w:rsidP="005C2756">
      <w:pPr>
        <w:pStyle w:val="NoSpacing"/>
      </w:pPr>
    </w:p>
    <w:p w14:paraId="3E52EBC8" w14:textId="77777777" w:rsidR="00B5520E" w:rsidRPr="00CC425B" w:rsidRDefault="00813FA5" w:rsidP="00813FA5">
      <w:pPr>
        <w:pStyle w:val="NoSpacing"/>
        <w:ind w:left="540" w:hanging="540"/>
        <w:rPr>
          <w:b/>
        </w:rPr>
      </w:pPr>
      <w:r w:rsidRPr="00CC425B">
        <w:rPr>
          <w:b/>
        </w:rPr>
        <w:t>VII.</w:t>
      </w:r>
      <w:r w:rsidRPr="00CC425B">
        <w:rPr>
          <w:b/>
        </w:rPr>
        <w:tab/>
      </w:r>
      <w:r w:rsidR="00B5520E" w:rsidRPr="00CC425B">
        <w:rPr>
          <w:b/>
        </w:rPr>
        <w:t>Time Limits</w:t>
      </w:r>
    </w:p>
    <w:p w14:paraId="0E2C268F" w14:textId="77777777" w:rsidR="00B5520E" w:rsidRPr="00CC425B" w:rsidRDefault="00B5520E" w:rsidP="005C2756">
      <w:pPr>
        <w:pStyle w:val="NoSpacing"/>
      </w:pPr>
    </w:p>
    <w:p w14:paraId="4ECFF9B1" w14:textId="77777777" w:rsidR="00B5520E" w:rsidRPr="00CC425B" w:rsidRDefault="00813FA5" w:rsidP="00370282">
      <w:pPr>
        <w:pStyle w:val="NoSpacing"/>
        <w:ind w:left="900" w:hanging="360"/>
        <w:rPr>
          <w:sz w:val="20"/>
          <w:szCs w:val="20"/>
        </w:rPr>
      </w:pPr>
      <w:r w:rsidRPr="00CC425B">
        <w:t xml:space="preserve"> </w:t>
      </w:r>
      <w:r w:rsidR="00370282" w:rsidRPr="00CC425B">
        <w:rPr>
          <w:sz w:val="20"/>
          <w:szCs w:val="20"/>
        </w:rPr>
        <w:t>A.</w:t>
      </w:r>
      <w:r w:rsidR="00370282" w:rsidRPr="00CC425B">
        <w:rPr>
          <w:sz w:val="20"/>
          <w:szCs w:val="20"/>
        </w:rPr>
        <w:tab/>
      </w:r>
      <w:r w:rsidR="00EF400F" w:rsidRPr="00CC425B">
        <w:rPr>
          <w:sz w:val="20"/>
          <w:szCs w:val="20"/>
        </w:rPr>
        <w:t>Credit will transfer</w:t>
      </w:r>
      <w:r w:rsidR="00D834F8" w:rsidRPr="00CC425B">
        <w:rPr>
          <w:sz w:val="20"/>
          <w:szCs w:val="20"/>
        </w:rPr>
        <w:t xml:space="preserve"> to some</w:t>
      </w:r>
      <w:r w:rsidR="006C0261" w:rsidRPr="00CC425B">
        <w:rPr>
          <w:sz w:val="20"/>
          <w:szCs w:val="20"/>
        </w:rPr>
        <w:t xml:space="preserve"> UMASS</w:t>
      </w:r>
      <w:r w:rsidR="00DE7539" w:rsidRPr="00CC425B">
        <w:rPr>
          <w:sz w:val="20"/>
          <w:szCs w:val="20"/>
        </w:rPr>
        <w:t xml:space="preserve"> campuses</w:t>
      </w:r>
      <w:r w:rsidR="00B5520E" w:rsidRPr="00CC425B">
        <w:rPr>
          <w:sz w:val="20"/>
          <w:szCs w:val="20"/>
        </w:rPr>
        <w:t xml:space="preserve"> without time limits.</w:t>
      </w:r>
      <w:r w:rsidRPr="00CC425B">
        <w:rPr>
          <w:sz w:val="20"/>
          <w:szCs w:val="20"/>
        </w:rPr>
        <w:t xml:space="preserve"> </w:t>
      </w:r>
    </w:p>
    <w:p w14:paraId="1BAAC88E" w14:textId="77777777" w:rsidR="004F0410" w:rsidRPr="00CC425B" w:rsidRDefault="00813FA5" w:rsidP="00370282">
      <w:pPr>
        <w:pStyle w:val="NoSpacing"/>
        <w:ind w:left="900" w:hanging="360"/>
        <w:rPr>
          <w:sz w:val="20"/>
          <w:szCs w:val="20"/>
        </w:rPr>
      </w:pPr>
      <w:r w:rsidRPr="00CC425B">
        <w:rPr>
          <w:sz w:val="20"/>
          <w:szCs w:val="20"/>
        </w:rPr>
        <w:t xml:space="preserve"> </w:t>
      </w:r>
      <w:r w:rsidR="00EF400F" w:rsidRPr="00CC425B">
        <w:rPr>
          <w:sz w:val="20"/>
          <w:szCs w:val="20"/>
        </w:rPr>
        <w:t>B.</w:t>
      </w:r>
      <w:r w:rsidR="00370282" w:rsidRPr="00CC425B">
        <w:rPr>
          <w:sz w:val="20"/>
          <w:szCs w:val="20"/>
        </w:rPr>
        <w:tab/>
      </w:r>
      <w:r w:rsidR="00EF400F" w:rsidRPr="00CC425B">
        <w:rPr>
          <w:sz w:val="20"/>
          <w:szCs w:val="20"/>
        </w:rPr>
        <w:t xml:space="preserve">Some stipulations </w:t>
      </w:r>
      <w:r w:rsidR="00B5520E" w:rsidRPr="00CC425B">
        <w:rPr>
          <w:sz w:val="20"/>
          <w:szCs w:val="20"/>
        </w:rPr>
        <w:t>may apply to</w:t>
      </w:r>
      <w:r w:rsidR="00EF400F" w:rsidRPr="00CC425B">
        <w:rPr>
          <w:sz w:val="20"/>
          <w:szCs w:val="20"/>
        </w:rPr>
        <w:t xml:space="preserve"> </w:t>
      </w:r>
      <w:r w:rsidR="004F0410" w:rsidRPr="00CC425B">
        <w:rPr>
          <w:sz w:val="20"/>
          <w:szCs w:val="20"/>
        </w:rPr>
        <w:t>courses</w:t>
      </w:r>
      <w:r w:rsidR="00EF400F" w:rsidRPr="00CC425B">
        <w:rPr>
          <w:sz w:val="20"/>
          <w:szCs w:val="20"/>
        </w:rPr>
        <w:t xml:space="preserve"> required for</w:t>
      </w:r>
      <w:r w:rsidR="00B5520E" w:rsidRPr="00CC425B">
        <w:rPr>
          <w:sz w:val="20"/>
          <w:szCs w:val="20"/>
        </w:rPr>
        <w:t xml:space="preserve"> ce</w:t>
      </w:r>
      <w:r w:rsidR="00CC124A" w:rsidRPr="00CC425B">
        <w:rPr>
          <w:sz w:val="20"/>
          <w:szCs w:val="20"/>
        </w:rPr>
        <w:t>rtain majors.</w:t>
      </w:r>
      <w:r w:rsidRPr="00CC425B">
        <w:rPr>
          <w:sz w:val="20"/>
          <w:szCs w:val="20"/>
        </w:rPr>
        <w:t xml:space="preserve"> </w:t>
      </w:r>
      <w:r w:rsidR="00F8688E" w:rsidRPr="00CC425B">
        <w:rPr>
          <w:sz w:val="20"/>
          <w:szCs w:val="20"/>
        </w:rPr>
        <w:t>Students should</w:t>
      </w:r>
      <w:r w:rsidR="00D834F8" w:rsidRPr="00CC425B">
        <w:rPr>
          <w:sz w:val="20"/>
          <w:szCs w:val="20"/>
        </w:rPr>
        <w:t xml:space="preserve"> consult the</w:t>
      </w:r>
      <w:r w:rsidR="003D60B6" w:rsidRPr="00CC425B">
        <w:rPr>
          <w:sz w:val="20"/>
          <w:szCs w:val="20"/>
        </w:rPr>
        <w:t xml:space="preserve"> specific</w:t>
      </w:r>
      <w:r w:rsidRPr="00CC425B">
        <w:rPr>
          <w:sz w:val="20"/>
          <w:szCs w:val="20"/>
        </w:rPr>
        <w:t xml:space="preserve"> </w:t>
      </w:r>
      <w:r w:rsidR="00B81DCB" w:rsidRPr="00CC425B">
        <w:rPr>
          <w:sz w:val="20"/>
          <w:szCs w:val="20"/>
        </w:rPr>
        <w:t>UMASS</w:t>
      </w:r>
      <w:r w:rsidR="00DE47EB" w:rsidRPr="00CC425B">
        <w:rPr>
          <w:sz w:val="20"/>
          <w:szCs w:val="20"/>
        </w:rPr>
        <w:t xml:space="preserve"> </w:t>
      </w:r>
      <w:r w:rsidR="00DE7539" w:rsidRPr="00CC425B">
        <w:rPr>
          <w:sz w:val="20"/>
          <w:szCs w:val="20"/>
        </w:rPr>
        <w:t xml:space="preserve">campus </w:t>
      </w:r>
      <w:r w:rsidR="00B636A3" w:rsidRPr="00CC425B">
        <w:rPr>
          <w:sz w:val="20"/>
          <w:szCs w:val="20"/>
        </w:rPr>
        <w:t>regarding</w:t>
      </w:r>
      <w:r w:rsidR="00F7198D" w:rsidRPr="00CC425B">
        <w:rPr>
          <w:sz w:val="20"/>
          <w:szCs w:val="20"/>
        </w:rPr>
        <w:t xml:space="preserve"> this</w:t>
      </w:r>
      <w:r w:rsidR="004F0410" w:rsidRPr="00CC425B">
        <w:rPr>
          <w:sz w:val="20"/>
          <w:szCs w:val="20"/>
        </w:rPr>
        <w:t xml:space="preserve"> policy.</w:t>
      </w:r>
    </w:p>
    <w:p w14:paraId="01DCAD7B" w14:textId="77777777" w:rsidR="004F0410" w:rsidRPr="00CC425B" w:rsidRDefault="004F0410" w:rsidP="005C2756">
      <w:pPr>
        <w:pStyle w:val="NoSpacing"/>
      </w:pPr>
    </w:p>
    <w:p w14:paraId="09F7FC83" w14:textId="77777777" w:rsidR="004F0410" w:rsidRPr="00CC425B" w:rsidRDefault="004F0410" w:rsidP="00813FA5">
      <w:pPr>
        <w:pStyle w:val="NoSpacing"/>
        <w:ind w:left="540" w:hanging="540"/>
        <w:rPr>
          <w:b/>
        </w:rPr>
      </w:pPr>
      <w:r w:rsidRPr="00CC425B">
        <w:rPr>
          <w:b/>
        </w:rPr>
        <w:t>VIII.</w:t>
      </w:r>
      <w:r w:rsidR="007F7319" w:rsidRPr="00CC425B">
        <w:rPr>
          <w:b/>
        </w:rPr>
        <w:t xml:space="preserve">   </w:t>
      </w:r>
      <w:r w:rsidR="00C642B1" w:rsidRPr="00CC425B">
        <w:rPr>
          <w:b/>
        </w:rPr>
        <w:t xml:space="preserve">Student Appeals </w:t>
      </w:r>
    </w:p>
    <w:p w14:paraId="099EE33F" w14:textId="77777777" w:rsidR="004F0410" w:rsidRPr="00CC425B" w:rsidRDefault="004F0410" w:rsidP="00997E6E">
      <w:pPr>
        <w:pStyle w:val="NoSpacing"/>
        <w:ind w:left="540"/>
      </w:pPr>
    </w:p>
    <w:p w14:paraId="2F808E18" w14:textId="77777777" w:rsidR="00997E6E" w:rsidRPr="00CC425B" w:rsidRDefault="001D1213" w:rsidP="00997E6E">
      <w:pPr>
        <w:pStyle w:val="NoSpacing"/>
        <w:ind w:left="540"/>
        <w:rPr>
          <w:sz w:val="20"/>
          <w:szCs w:val="20"/>
        </w:rPr>
      </w:pPr>
      <w:r w:rsidRPr="00CC425B">
        <w:rPr>
          <w:sz w:val="20"/>
          <w:szCs w:val="20"/>
        </w:rPr>
        <w:t>Transfer students should consult the UMASS campus of their choice regarding courses/credit that did not transfer to ascertain what review process may be available.</w:t>
      </w:r>
    </w:p>
    <w:p w14:paraId="71D7EB5C" w14:textId="77777777" w:rsidR="00A61663" w:rsidRPr="00CC425B" w:rsidRDefault="00A61663" w:rsidP="00997E6E">
      <w:pPr>
        <w:pStyle w:val="NoSpacing"/>
        <w:ind w:left="540"/>
      </w:pPr>
    </w:p>
    <w:p w14:paraId="036D2E06" w14:textId="77777777" w:rsidR="00A61663" w:rsidRPr="00CC425B" w:rsidRDefault="00A61663" w:rsidP="00813FA5">
      <w:pPr>
        <w:pStyle w:val="NoSpacing"/>
        <w:ind w:left="540" w:hanging="540"/>
        <w:rPr>
          <w:b/>
        </w:rPr>
      </w:pPr>
      <w:r w:rsidRPr="00CC425B">
        <w:rPr>
          <w:b/>
        </w:rPr>
        <w:t>IX.</w:t>
      </w:r>
      <w:r w:rsidR="00813FA5" w:rsidRPr="00CC425B">
        <w:rPr>
          <w:b/>
        </w:rPr>
        <w:t xml:space="preserve"> </w:t>
      </w:r>
      <w:r w:rsidR="00813FA5" w:rsidRPr="00CC425B">
        <w:rPr>
          <w:b/>
        </w:rPr>
        <w:tab/>
      </w:r>
      <w:r w:rsidRPr="00CC425B">
        <w:rPr>
          <w:b/>
        </w:rPr>
        <w:t>Review and Amendment</w:t>
      </w:r>
    </w:p>
    <w:p w14:paraId="0E8B4A90" w14:textId="77777777" w:rsidR="00A61663" w:rsidRPr="00CC425B" w:rsidRDefault="00A61663" w:rsidP="00A61663">
      <w:pPr>
        <w:pStyle w:val="NoSpacing"/>
      </w:pPr>
    </w:p>
    <w:p w14:paraId="10B83A80" w14:textId="77777777" w:rsidR="00A61663" w:rsidRPr="00CC425B" w:rsidRDefault="00A61663" w:rsidP="00370282">
      <w:pPr>
        <w:pStyle w:val="NoSpacing"/>
        <w:ind w:left="540"/>
        <w:rPr>
          <w:sz w:val="20"/>
          <w:szCs w:val="20"/>
        </w:rPr>
      </w:pPr>
      <w:r w:rsidRPr="00CC425B">
        <w:rPr>
          <w:sz w:val="20"/>
          <w:szCs w:val="20"/>
        </w:rPr>
        <w:t>The Depa</w:t>
      </w:r>
      <w:r w:rsidR="00ED48B7" w:rsidRPr="00CC425B">
        <w:rPr>
          <w:sz w:val="20"/>
          <w:szCs w:val="20"/>
        </w:rPr>
        <w:t>rtment of Higher Education</w:t>
      </w:r>
      <w:r w:rsidR="007D1AFC" w:rsidRPr="00CC425B">
        <w:rPr>
          <w:sz w:val="20"/>
          <w:szCs w:val="20"/>
        </w:rPr>
        <w:t xml:space="preserve"> (DHE)</w:t>
      </w:r>
      <w:r w:rsidR="00ED48B7" w:rsidRPr="00CC425B">
        <w:rPr>
          <w:sz w:val="20"/>
          <w:szCs w:val="20"/>
        </w:rPr>
        <w:t xml:space="preserve"> </w:t>
      </w:r>
      <w:r w:rsidRPr="00CC425B">
        <w:rPr>
          <w:sz w:val="20"/>
          <w:szCs w:val="20"/>
        </w:rPr>
        <w:t>from time to time</w:t>
      </w:r>
      <w:r w:rsidR="002700F7" w:rsidRPr="00CC425B">
        <w:rPr>
          <w:sz w:val="20"/>
          <w:szCs w:val="20"/>
        </w:rPr>
        <w:t xml:space="preserve"> </w:t>
      </w:r>
      <w:r w:rsidR="00ED48B7" w:rsidRPr="00CC425B">
        <w:rPr>
          <w:sz w:val="20"/>
          <w:szCs w:val="20"/>
        </w:rPr>
        <w:t>will</w:t>
      </w:r>
      <w:r w:rsidRPr="00CC425B">
        <w:rPr>
          <w:sz w:val="20"/>
          <w:szCs w:val="20"/>
        </w:rPr>
        <w:t xml:space="preserve"> convene</w:t>
      </w:r>
      <w:r w:rsidR="00DE7539" w:rsidRPr="00CC425B">
        <w:rPr>
          <w:sz w:val="20"/>
          <w:szCs w:val="20"/>
        </w:rPr>
        <w:t xml:space="preserve"> a group of </w:t>
      </w:r>
      <w:r w:rsidRPr="00CC425B">
        <w:rPr>
          <w:sz w:val="20"/>
          <w:szCs w:val="20"/>
        </w:rPr>
        <w:t>UMASS transfer professionals</w:t>
      </w:r>
      <w:r w:rsidR="00813FA5" w:rsidRPr="00CC425B">
        <w:rPr>
          <w:sz w:val="20"/>
          <w:szCs w:val="20"/>
        </w:rPr>
        <w:t xml:space="preserve"> </w:t>
      </w:r>
      <w:r w:rsidRPr="00CC425B">
        <w:rPr>
          <w:sz w:val="20"/>
          <w:szCs w:val="20"/>
        </w:rPr>
        <w:t>to review these Principles and recommend amendments to the</w:t>
      </w:r>
      <w:r w:rsidR="00370282" w:rsidRPr="00CC425B">
        <w:rPr>
          <w:sz w:val="20"/>
          <w:szCs w:val="20"/>
        </w:rPr>
        <w:t xml:space="preserve"> </w:t>
      </w:r>
      <w:r w:rsidRPr="00CC425B">
        <w:rPr>
          <w:sz w:val="20"/>
          <w:szCs w:val="20"/>
        </w:rPr>
        <w:t>Department</w:t>
      </w:r>
      <w:r w:rsidRPr="00CC425B">
        <w:t>.</w:t>
      </w:r>
    </w:p>
    <w:p w14:paraId="06A8FF38" w14:textId="77777777" w:rsidR="00054FC2" w:rsidRPr="00CC425B" w:rsidRDefault="00054FC2" w:rsidP="00A61663">
      <w:pPr>
        <w:pStyle w:val="NoSpacing"/>
        <w:rPr>
          <w:b/>
        </w:rPr>
      </w:pPr>
    </w:p>
    <w:p w14:paraId="1C53BC19" w14:textId="77777777" w:rsidR="00A61663" w:rsidRPr="00CC425B" w:rsidRDefault="00A61663" w:rsidP="00813FA5">
      <w:pPr>
        <w:pStyle w:val="NoSpacing"/>
        <w:ind w:left="540" w:hanging="540"/>
        <w:rPr>
          <w:b/>
        </w:rPr>
      </w:pPr>
      <w:r w:rsidRPr="00CC425B">
        <w:rPr>
          <w:b/>
        </w:rPr>
        <w:t xml:space="preserve">X. </w:t>
      </w:r>
      <w:r w:rsidR="00813FA5" w:rsidRPr="00CC425B">
        <w:rPr>
          <w:b/>
        </w:rPr>
        <w:tab/>
      </w:r>
      <w:r w:rsidRPr="00CC425B">
        <w:rPr>
          <w:b/>
        </w:rPr>
        <w:t>Contact</w:t>
      </w:r>
    </w:p>
    <w:p w14:paraId="5363B9C3" w14:textId="77777777" w:rsidR="00A61663" w:rsidRPr="00CC425B" w:rsidRDefault="00A61663" w:rsidP="005C2756">
      <w:pPr>
        <w:pStyle w:val="NoSpacing"/>
      </w:pPr>
    </w:p>
    <w:p w14:paraId="33DA4DE6" w14:textId="77777777" w:rsidR="004F0410" w:rsidRPr="00B075D2" w:rsidRDefault="004F0410" w:rsidP="00370282">
      <w:pPr>
        <w:pStyle w:val="NoSpacing"/>
        <w:ind w:left="540"/>
        <w:rPr>
          <w:sz w:val="20"/>
          <w:szCs w:val="20"/>
        </w:rPr>
      </w:pPr>
      <w:r w:rsidRPr="00CC425B">
        <w:rPr>
          <w:sz w:val="20"/>
          <w:szCs w:val="20"/>
        </w:rPr>
        <w:t>Interested parties with comments or questions may contact Elena Quiroz-Livanis of the Department</w:t>
      </w:r>
      <w:r w:rsidR="00370282" w:rsidRPr="00CC425B">
        <w:rPr>
          <w:sz w:val="20"/>
          <w:szCs w:val="20"/>
        </w:rPr>
        <w:t xml:space="preserve"> </w:t>
      </w:r>
      <w:r w:rsidRPr="00CC425B">
        <w:rPr>
          <w:sz w:val="20"/>
          <w:szCs w:val="20"/>
        </w:rPr>
        <w:t>of Higher Education at 617.994.6909 or equiroz@bhe.mass.edu.</w:t>
      </w:r>
    </w:p>
    <w:p w14:paraId="58EB4526" w14:textId="68F86F85" w:rsidR="004C2D2D" w:rsidRDefault="004C2D2D">
      <w:r>
        <w:br w:type="page"/>
      </w:r>
    </w:p>
    <w:p w14:paraId="54C89F6A" w14:textId="77777777" w:rsidR="004F0410" w:rsidRPr="00B075D2" w:rsidRDefault="004F0410" w:rsidP="00813FA5">
      <w:pPr>
        <w:pStyle w:val="NoSpacing"/>
        <w:ind w:left="540" w:hanging="540"/>
        <w:rPr>
          <w:b/>
        </w:rPr>
      </w:pPr>
      <w:r w:rsidRPr="00B075D2">
        <w:rPr>
          <w:b/>
        </w:rPr>
        <w:lastRenderedPageBreak/>
        <w:t xml:space="preserve">XI. </w:t>
      </w:r>
      <w:r w:rsidR="00813FA5" w:rsidRPr="00B075D2">
        <w:rPr>
          <w:b/>
        </w:rPr>
        <w:tab/>
      </w:r>
      <w:r w:rsidRPr="00B075D2">
        <w:rPr>
          <w:b/>
        </w:rPr>
        <w:t>Adoption</w:t>
      </w:r>
      <w:r w:rsidR="00813FA5" w:rsidRPr="00B075D2">
        <w:rPr>
          <w:b/>
        </w:rPr>
        <w:t xml:space="preserve"> </w:t>
      </w:r>
    </w:p>
    <w:p w14:paraId="2F9892D4" w14:textId="77777777" w:rsidR="004F0410" w:rsidRPr="00B075D2" w:rsidRDefault="004F0410" w:rsidP="005C2756">
      <w:pPr>
        <w:pStyle w:val="NoSpacing"/>
      </w:pPr>
    </w:p>
    <w:p w14:paraId="0B45A962" w14:textId="1B934269" w:rsidR="004F0410" w:rsidRPr="00173EC8" w:rsidRDefault="0009415D" w:rsidP="00173EC8">
      <w:pPr>
        <w:pStyle w:val="NoSpacing"/>
        <w:ind w:left="540"/>
        <w:rPr>
          <w:sz w:val="20"/>
          <w:szCs w:val="20"/>
        </w:rPr>
      </w:pPr>
      <w:bookmarkStart w:id="4" w:name="_Hlk499641900"/>
      <w:r w:rsidRPr="00B075D2">
        <w:rPr>
          <w:sz w:val="20"/>
          <w:szCs w:val="20"/>
        </w:rPr>
        <w:t xml:space="preserve">These </w:t>
      </w:r>
      <w:r w:rsidR="00173EC8" w:rsidRPr="00B075D2">
        <w:rPr>
          <w:sz w:val="20"/>
          <w:szCs w:val="20"/>
        </w:rPr>
        <w:t>University of Massachusetts</w:t>
      </w:r>
      <w:r w:rsidRPr="00B075D2">
        <w:rPr>
          <w:sz w:val="20"/>
          <w:szCs w:val="20"/>
        </w:rPr>
        <w:t xml:space="preserve"> Transfer Principles were reviewed and approved by the Academic Affairs Committee on </w:t>
      </w:r>
      <w:r w:rsidR="00397301">
        <w:rPr>
          <w:sz w:val="20"/>
          <w:szCs w:val="20"/>
        </w:rPr>
        <w:t>January 28, 2020</w:t>
      </w:r>
      <w:r w:rsidRPr="00B075D2">
        <w:rPr>
          <w:sz w:val="20"/>
          <w:szCs w:val="20"/>
        </w:rPr>
        <w:t xml:space="preserve"> and adopted by the Massachusetts Board of Higher Education on </w:t>
      </w:r>
      <w:r w:rsidR="00397301">
        <w:rPr>
          <w:sz w:val="20"/>
          <w:szCs w:val="20"/>
        </w:rPr>
        <w:t>February 4, 2020</w:t>
      </w:r>
      <w:r w:rsidRPr="00B075D2">
        <w:rPr>
          <w:sz w:val="20"/>
          <w:szCs w:val="20"/>
        </w:rPr>
        <w:t>.</w:t>
      </w:r>
      <w:bookmarkEnd w:id="4"/>
    </w:p>
    <w:sectPr w:rsidR="004F0410" w:rsidRPr="00173EC8" w:rsidSect="00497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D9A27" w14:textId="77777777" w:rsidR="006F2BAD" w:rsidRDefault="006F2BAD" w:rsidP="00370282">
      <w:pPr>
        <w:spacing w:after="0" w:line="240" w:lineRule="auto"/>
      </w:pPr>
      <w:r>
        <w:separator/>
      </w:r>
    </w:p>
  </w:endnote>
  <w:endnote w:type="continuationSeparator" w:id="0">
    <w:p w14:paraId="60893613" w14:textId="77777777" w:rsidR="006F2BAD" w:rsidRDefault="006F2BAD" w:rsidP="0037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37915631"/>
      <w:docPartObj>
        <w:docPartGallery w:val="Page Numbers (Bottom of Page)"/>
        <w:docPartUnique/>
      </w:docPartObj>
    </w:sdtPr>
    <w:sdtEndPr/>
    <w:sdtContent>
      <w:sdt>
        <w:sdtPr>
          <w:rPr>
            <w:b/>
            <w:sz w:val="20"/>
            <w:szCs w:val="20"/>
          </w:rPr>
          <w:id w:val="-1769616900"/>
          <w:docPartObj>
            <w:docPartGallery w:val="Page Numbers (Top of Page)"/>
            <w:docPartUnique/>
          </w:docPartObj>
        </w:sdtPr>
        <w:sdtEndPr>
          <w:rPr>
            <w:b w:val="0"/>
          </w:rPr>
        </w:sdtEndPr>
        <w:sdtContent>
          <w:p w14:paraId="7F1C61A5" w14:textId="77777777" w:rsidR="00B97AB5" w:rsidRPr="003140DE" w:rsidRDefault="00B97AB5" w:rsidP="00DE609F">
            <w:pPr>
              <w:pStyle w:val="Footer"/>
              <w:pBdr>
                <w:top w:val="single" w:sz="4" w:space="1" w:color="auto"/>
              </w:pBdr>
              <w:tabs>
                <w:tab w:val="clear" w:pos="4680"/>
              </w:tabs>
              <w:rPr>
                <w:sz w:val="20"/>
                <w:szCs w:val="20"/>
              </w:rPr>
            </w:pPr>
            <w:r w:rsidRPr="003140DE">
              <w:rPr>
                <w:b/>
                <w:sz w:val="20"/>
                <w:szCs w:val="20"/>
              </w:rPr>
              <w:t xml:space="preserve"> UMASS Transfer Principles </w:t>
            </w:r>
            <w:r w:rsidRPr="003140DE">
              <w:rPr>
                <w:b/>
                <w:sz w:val="20"/>
                <w:szCs w:val="20"/>
              </w:rPr>
              <w:tab/>
              <w:t xml:space="preserve">Page </w:t>
            </w:r>
            <w:r w:rsidR="00D32EA4" w:rsidRPr="003140DE">
              <w:rPr>
                <w:b/>
                <w:bCs/>
                <w:sz w:val="20"/>
                <w:szCs w:val="20"/>
              </w:rPr>
              <w:fldChar w:fldCharType="begin"/>
            </w:r>
            <w:r w:rsidRPr="003140DE">
              <w:rPr>
                <w:b/>
                <w:bCs/>
                <w:sz w:val="20"/>
                <w:szCs w:val="20"/>
              </w:rPr>
              <w:instrText xml:space="preserve"> PAGE </w:instrText>
            </w:r>
            <w:r w:rsidR="00D32EA4" w:rsidRPr="003140DE">
              <w:rPr>
                <w:b/>
                <w:bCs/>
                <w:sz w:val="20"/>
                <w:szCs w:val="20"/>
              </w:rPr>
              <w:fldChar w:fldCharType="separate"/>
            </w:r>
            <w:r w:rsidR="008B4D92">
              <w:rPr>
                <w:b/>
                <w:bCs/>
                <w:noProof/>
                <w:sz w:val="20"/>
                <w:szCs w:val="20"/>
              </w:rPr>
              <w:t>3</w:t>
            </w:r>
            <w:r w:rsidR="00D32EA4" w:rsidRPr="003140DE">
              <w:rPr>
                <w:b/>
                <w:bCs/>
                <w:sz w:val="20"/>
                <w:szCs w:val="20"/>
              </w:rPr>
              <w:fldChar w:fldCharType="end"/>
            </w:r>
            <w:r w:rsidRPr="003140DE">
              <w:rPr>
                <w:b/>
                <w:sz w:val="20"/>
                <w:szCs w:val="20"/>
              </w:rPr>
              <w:t xml:space="preserve"> of </w:t>
            </w:r>
            <w:r w:rsidR="00D32EA4" w:rsidRPr="003140DE">
              <w:rPr>
                <w:b/>
                <w:bCs/>
                <w:sz w:val="20"/>
                <w:szCs w:val="20"/>
              </w:rPr>
              <w:fldChar w:fldCharType="begin"/>
            </w:r>
            <w:r w:rsidRPr="003140DE">
              <w:rPr>
                <w:b/>
                <w:bCs/>
                <w:sz w:val="20"/>
                <w:szCs w:val="20"/>
              </w:rPr>
              <w:instrText xml:space="preserve"> NUMPAGES  </w:instrText>
            </w:r>
            <w:r w:rsidR="00D32EA4" w:rsidRPr="003140DE">
              <w:rPr>
                <w:b/>
                <w:bCs/>
                <w:sz w:val="20"/>
                <w:szCs w:val="20"/>
              </w:rPr>
              <w:fldChar w:fldCharType="separate"/>
            </w:r>
            <w:r w:rsidR="008B4D92">
              <w:rPr>
                <w:b/>
                <w:bCs/>
                <w:noProof/>
                <w:sz w:val="20"/>
                <w:szCs w:val="20"/>
              </w:rPr>
              <w:t>3</w:t>
            </w:r>
            <w:r w:rsidR="00D32EA4" w:rsidRPr="003140DE">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FC345" w14:textId="77777777" w:rsidR="006F2BAD" w:rsidRDefault="006F2BAD" w:rsidP="00370282">
      <w:pPr>
        <w:spacing w:after="0" w:line="240" w:lineRule="auto"/>
      </w:pPr>
      <w:r>
        <w:separator/>
      </w:r>
    </w:p>
  </w:footnote>
  <w:footnote w:type="continuationSeparator" w:id="0">
    <w:p w14:paraId="794B654A" w14:textId="77777777" w:rsidR="006F2BAD" w:rsidRDefault="006F2BAD" w:rsidP="00370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54EE" w14:textId="1C27FC3E" w:rsidR="00B97AB5" w:rsidRDefault="00B97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85427"/>
    <w:multiLevelType w:val="hybridMultilevel"/>
    <w:tmpl w:val="55284C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12510"/>
    <w:multiLevelType w:val="hybridMultilevel"/>
    <w:tmpl w:val="43569E14"/>
    <w:lvl w:ilvl="0" w:tplc="C5F25E8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669231B"/>
    <w:multiLevelType w:val="hybridMultilevel"/>
    <w:tmpl w:val="575E159C"/>
    <w:lvl w:ilvl="0" w:tplc="C5F25E84">
      <w:start w:val="1"/>
      <w:numFmt w:val="upperLetter"/>
      <w:lvlText w:val="%1."/>
      <w:lvlJc w:val="left"/>
      <w:pPr>
        <w:ind w:left="990"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15:restartNumberingAfterBreak="0">
    <w:nsid w:val="36E54100"/>
    <w:multiLevelType w:val="hybridMultilevel"/>
    <w:tmpl w:val="B4EC5C82"/>
    <w:lvl w:ilvl="0" w:tplc="04090005">
      <w:start w:val="1"/>
      <w:numFmt w:val="bullet"/>
      <w:lvlText w:val=""/>
      <w:lvlJc w:val="left"/>
      <w:pPr>
        <w:ind w:left="1845" w:hanging="360"/>
      </w:pPr>
      <w:rPr>
        <w:rFonts w:ascii="Wingdings" w:hAnsi="Wingdings" w:hint="default"/>
      </w:rPr>
    </w:lvl>
    <w:lvl w:ilvl="1" w:tplc="04090003">
      <w:start w:val="1"/>
      <w:numFmt w:val="bullet"/>
      <w:lvlText w:val="o"/>
      <w:lvlJc w:val="left"/>
      <w:pPr>
        <w:ind w:left="2565" w:hanging="360"/>
      </w:pPr>
      <w:rPr>
        <w:rFonts w:ascii="Courier New" w:hAnsi="Courier New" w:cs="Courier New" w:hint="default"/>
      </w:rPr>
    </w:lvl>
    <w:lvl w:ilvl="2" w:tplc="04090005">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 w15:restartNumberingAfterBreak="0">
    <w:nsid w:val="6BC3544A"/>
    <w:multiLevelType w:val="hybridMultilevel"/>
    <w:tmpl w:val="5A0880E0"/>
    <w:lvl w:ilvl="0" w:tplc="F75C4660">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15:restartNumberingAfterBreak="0">
    <w:nsid w:val="762707D0"/>
    <w:multiLevelType w:val="hybridMultilevel"/>
    <w:tmpl w:val="CE504ADA"/>
    <w:lvl w:ilvl="0" w:tplc="9A8ED40E">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56"/>
    <w:rsid w:val="00001CAE"/>
    <w:rsid w:val="000065A6"/>
    <w:rsid w:val="000166E1"/>
    <w:rsid w:val="000258C8"/>
    <w:rsid w:val="000269DB"/>
    <w:rsid w:val="00033E1B"/>
    <w:rsid w:val="00037541"/>
    <w:rsid w:val="000502D8"/>
    <w:rsid w:val="00051909"/>
    <w:rsid w:val="00054FC2"/>
    <w:rsid w:val="00062CA8"/>
    <w:rsid w:val="000740C0"/>
    <w:rsid w:val="00076FA7"/>
    <w:rsid w:val="00077399"/>
    <w:rsid w:val="0009415D"/>
    <w:rsid w:val="000A7AFC"/>
    <w:rsid w:val="000C18AB"/>
    <w:rsid w:val="000E0A8F"/>
    <w:rsid w:val="000E73EF"/>
    <w:rsid w:val="000E779B"/>
    <w:rsid w:val="000F027C"/>
    <w:rsid w:val="000F69A4"/>
    <w:rsid w:val="0010148A"/>
    <w:rsid w:val="001064B5"/>
    <w:rsid w:val="00113A60"/>
    <w:rsid w:val="001153A6"/>
    <w:rsid w:val="00123A7F"/>
    <w:rsid w:val="00124AEB"/>
    <w:rsid w:val="00140422"/>
    <w:rsid w:val="00162CD2"/>
    <w:rsid w:val="00166FC2"/>
    <w:rsid w:val="00173482"/>
    <w:rsid w:val="00173EC8"/>
    <w:rsid w:val="00177C0A"/>
    <w:rsid w:val="0019068B"/>
    <w:rsid w:val="001A568D"/>
    <w:rsid w:val="001B19F4"/>
    <w:rsid w:val="001C0BAC"/>
    <w:rsid w:val="001C73BB"/>
    <w:rsid w:val="001D1213"/>
    <w:rsid w:val="001E5A16"/>
    <w:rsid w:val="001E61B6"/>
    <w:rsid w:val="002030EB"/>
    <w:rsid w:val="00223513"/>
    <w:rsid w:val="002548F0"/>
    <w:rsid w:val="00254A2B"/>
    <w:rsid w:val="00266C03"/>
    <w:rsid w:val="002700F7"/>
    <w:rsid w:val="002A7A17"/>
    <w:rsid w:val="002C0040"/>
    <w:rsid w:val="002E5669"/>
    <w:rsid w:val="003140DE"/>
    <w:rsid w:val="0032367D"/>
    <w:rsid w:val="00340BC3"/>
    <w:rsid w:val="00346553"/>
    <w:rsid w:val="00357AA4"/>
    <w:rsid w:val="00360922"/>
    <w:rsid w:val="003614AB"/>
    <w:rsid w:val="00361F9D"/>
    <w:rsid w:val="00370282"/>
    <w:rsid w:val="00370A7A"/>
    <w:rsid w:val="003821B1"/>
    <w:rsid w:val="0039256A"/>
    <w:rsid w:val="00397301"/>
    <w:rsid w:val="003A12EA"/>
    <w:rsid w:val="003A44BD"/>
    <w:rsid w:val="003B52E2"/>
    <w:rsid w:val="003B66EE"/>
    <w:rsid w:val="003C20D4"/>
    <w:rsid w:val="003D1777"/>
    <w:rsid w:val="003D60B6"/>
    <w:rsid w:val="00402109"/>
    <w:rsid w:val="00414C00"/>
    <w:rsid w:val="00420F24"/>
    <w:rsid w:val="0043404B"/>
    <w:rsid w:val="00447CCE"/>
    <w:rsid w:val="004519E0"/>
    <w:rsid w:val="0045248D"/>
    <w:rsid w:val="00460B17"/>
    <w:rsid w:val="004757C5"/>
    <w:rsid w:val="0048151B"/>
    <w:rsid w:val="0049767E"/>
    <w:rsid w:val="004A7851"/>
    <w:rsid w:val="004C2D2D"/>
    <w:rsid w:val="004D2060"/>
    <w:rsid w:val="004D3D6B"/>
    <w:rsid w:val="004E46F8"/>
    <w:rsid w:val="004F0410"/>
    <w:rsid w:val="004F1204"/>
    <w:rsid w:val="004F6B2E"/>
    <w:rsid w:val="00511941"/>
    <w:rsid w:val="00515DDC"/>
    <w:rsid w:val="00541147"/>
    <w:rsid w:val="00554700"/>
    <w:rsid w:val="00564CD5"/>
    <w:rsid w:val="00594134"/>
    <w:rsid w:val="005A28B5"/>
    <w:rsid w:val="005B032D"/>
    <w:rsid w:val="005C2756"/>
    <w:rsid w:val="005D0A7D"/>
    <w:rsid w:val="005E2A1E"/>
    <w:rsid w:val="005E7D48"/>
    <w:rsid w:val="00605D07"/>
    <w:rsid w:val="00614191"/>
    <w:rsid w:val="00644A72"/>
    <w:rsid w:val="00652CDC"/>
    <w:rsid w:val="00656CBD"/>
    <w:rsid w:val="00687D5A"/>
    <w:rsid w:val="006907C9"/>
    <w:rsid w:val="00693F78"/>
    <w:rsid w:val="00694B46"/>
    <w:rsid w:val="00694CA7"/>
    <w:rsid w:val="006957DC"/>
    <w:rsid w:val="00697049"/>
    <w:rsid w:val="006A626B"/>
    <w:rsid w:val="006B7E00"/>
    <w:rsid w:val="006C0261"/>
    <w:rsid w:val="006F2752"/>
    <w:rsid w:val="006F2BAD"/>
    <w:rsid w:val="007439C7"/>
    <w:rsid w:val="007643F5"/>
    <w:rsid w:val="00774377"/>
    <w:rsid w:val="00795044"/>
    <w:rsid w:val="007961F6"/>
    <w:rsid w:val="007B1950"/>
    <w:rsid w:val="007B4E98"/>
    <w:rsid w:val="007C6DE7"/>
    <w:rsid w:val="007D1AFC"/>
    <w:rsid w:val="007D32E7"/>
    <w:rsid w:val="007D373D"/>
    <w:rsid w:val="007D4DB7"/>
    <w:rsid w:val="007F7319"/>
    <w:rsid w:val="00813FA5"/>
    <w:rsid w:val="008203AB"/>
    <w:rsid w:val="00864F1B"/>
    <w:rsid w:val="00884F7C"/>
    <w:rsid w:val="00885BC6"/>
    <w:rsid w:val="008A789C"/>
    <w:rsid w:val="008A7F99"/>
    <w:rsid w:val="008B427A"/>
    <w:rsid w:val="008B4D92"/>
    <w:rsid w:val="008C2E16"/>
    <w:rsid w:val="008C487A"/>
    <w:rsid w:val="008D73DE"/>
    <w:rsid w:val="008E4DBA"/>
    <w:rsid w:val="008F5A57"/>
    <w:rsid w:val="00901929"/>
    <w:rsid w:val="00920302"/>
    <w:rsid w:val="00974496"/>
    <w:rsid w:val="00977E59"/>
    <w:rsid w:val="00982545"/>
    <w:rsid w:val="0098410C"/>
    <w:rsid w:val="009875F3"/>
    <w:rsid w:val="00996CA8"/>
    <w:rsid w:val="00997E6E"/>
    <w:rsid w:val="009C1063"/>
    <w:rsid w:val="009E5685"/>
    <w:rsid w:val="00A06CCA"/>
    <w:rsid w:val="00A13F9D"/>
    <w:rsid w:val="00A2341C"/>
    <w:rsid w:val="00A2662E"/>
    <w:rsid w:val="00A308E4"/>
    <w:rsid w:val="00A41663"/>
    <w:rsid w:val="00A552D5"/>
    <w:rsid w:val="00A55AEF"/>
    <w:rsid w:val="00A61663"/>
    <w:rsid w:val="00A76872"/>
    <w:rsid w:val="00B075D2"/>
    <w:rsid w:val="00B107EC"/>
    <w:rsid w:val="00B25B45"/>
    <w:rsid w:val="00B50217"/>
    <w:rsid w:val="00B54C51"/>
    <w:rsid w:val="00B5520E"/>
    <w:rsid w:val="00B60FB2"/>
    <w:rsid w:val="00B6271C"/>
    <w:rsid w:val="00B636A3"/>
    <w:rsid w:val="00B6438D"/>
    <w:rsid w:val="00B673B4"/>
    <w:rsid w:val="00B81239"/>
    <w:rsid w:val="00B81DCB"/>
    <w:rsid w:val="00B84A96"/>
    <w:rsid w:val="00B93130"/>
    <w:rsid w:val="00B96A2F"/>
    <w:rsid w:val="00B97AB5"/>
    <w:rsid w:val="00BA5A31"/>
    <w:rsid w:val="00BC066C"/>
    <w:rsid w:val="00BC1FDB"/>
    <w:rsid w:val="00BC3D68"/>
    <w:rsid w:val="00BD54B5"/>
    <w:rsid w:val="00BE1213"/>
    <w:rsid w:val="00BE571C"/>
    <w:rsid w:val="00C04E1F"/>
    <w:rsid w:val="00C05F42"/>
    <w:rsid w:val="00C07ADF"/>
    <w:rsid w:val="00C33C74"/>
    <w:rsid w:val="00C43747"/>
    <w:rsid w:val="00C44502"/>
    <w:rsid w:val="00C57C62"/>
    <w:rsid w:val="00C6351D"/>
    <w:rsid w:val="00C642B1"/>
    <w:rsid w:val="00C86F63"/>
    <w:rsid w:val="00C8734F"/>
    <w:rsid w:val="00C9141E"/>
    <w:rsid w:val="00C950A3"/>
    <w:rsid w:val="00C9699D"/>
    <w:rsid w:val="00CA723B"/>
    <w:rsid w:val="00CC05B0"/>
    <w:rsid w:val="00CC124A"/>
    <w:rsid w:val="00CC425B"/>
    <w:rsid w:val="00CE198A"/>
    <w:rsid w:val="00CE5B7D"/>
    <w:rsid w:val="00CF3B14"/>
    <w:rsid w:val="00D00056"/>
    <w:rsid w:val="00D0192F"/>
    <w:rsid w:val="00D32EA4"/>
    <w:rsid w:val="00D74328"/>
    <w:rsid w:val="00D834F8"/>
    <w:rsid w:val="00DD086E"/>
    <w:rsid w:val="00DE47EB"/>
    <w:rsid w:val="00DE609F"/>
    <w:rsid w:val="00DE7539"/>
    <w:rsid w:val="00E403AA"/>
    <w:rsid w:val="00E4576C"/>
    <w:rsid w:val="00E51FC6"/>
    <w:rsid w:val="00E52B5B"/>
    <w:rsid w:val="00E85032"/>
    <w:rsid w:val="00E85488"/>
    <w:rsid w:val="00EB7932"/>
    <w:rsid w:val="00EC43D2"/>
    <w:rsid w:val="00ED0618"/>
    <w:rsid w:val="00ED48B7"/>
    <w:rsid w:val="00EF400F"/>
    <w:rsid w:val="00EF5D86"/>
    <w:rsid w:val="00F23AD6"/>
    <w:rsid w:val="00F442CE"/>
    <w:rsid w:val="00F52C13"/>
    <w:rsid w:val="00F648A6"/>
    <w:rsid w:val="00F65F2A"/>
    <w:rsid w:val="00F7198D"/>
    <w:rsid w:val="00F8688E"/>
    <w:rsid w:val="00F87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3FE05"/>
  <w15:docId w15:val="{D0330F3B-C3A3-43F3-9415-FF0C76DF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6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756"/>
    <w:pPr>
      <w:spacing w:after="0" w:line="240" w:lineRule="auto"/>
    </w:pPr>
  </w:style>
  <w:style w:type="paragraph" w:styleId="Header">
    <w:name w:val="header"/>
    <w:basedOn w:val="Normal"/>
    <w:link w:val="HeaderChar"/>
    <w:uiPriority w:val="99"/>
    <w:unhideWhenUsed/>
    <w:rsid w:val="00370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282"/>
  </w:style>
  <w:style w:type="paragraph" w:styleId="Footer">
    <w:name w:val="footer"/>
    <w:basedOn w:val="Normal"/>
    <w:link w:val="FooterChar"/>
    <w:uiPriority w:val="99"/>
    <w:unhideWhenUsed/>
    <w:rsid w:val="00370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282"/>
  </w:style>
  <w:style w:type="paragraph" w:styleId="BalloonText">
    <w:name w:val="Balloon Text"/>
    <w:basedOn w:val="Normal"/>
    <w:link w:val="BalloonTextChar"/>
    <w:uiPriority w:val="99"/>
    <w:semiHidden/>
    <w:unhideWhenUsed/>
    <w:rsid w:val="000F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9A4"/>
    <w:rPr>
      <w:rFonts w:ascii="Segoe UI" w:hAnsi="Segoe UI" w:cs="Segoe UI"/>
      <w:sz w:val="18"/>
      <w:szCs w:val="18"/>
    </w:rPr>
  </w:style>
  <w:style w:type="character" w:styleId="CommentReference">
    <w:name w:val="annotation reference"/>
    <w:basedOn w:val="DefaultParagraphFont"/>
    <w:uiPriority w:val="99"/>
    <w:semiHidden/>
    <w:unhideWhenUsed/>
    <w:rsid w:val="002700F7"/>
    <w:rPr>
      <w:sz w:val="16"/>
      <w:szCs w:val="16"/>
    </w:rPr>
  </w:style>
  <w:style w:type="paragraph" w:styleId="CommentText">
    <w:name w:val="annotation text"/>
    <w:basedOn w:val="Normal"/>
    <w:link w:val="CommentTextChar"/>
    <w:uiPriority w:val="99"/>
    <w:semiHidden/>
    <w:unhideWhenUsed/>
    <w:rsid w:val="002700F7"/>
    <w:pPr>
      <w:spacing w:line="240" w:lineRule="auto"/>
    </w:pPr>
    <w:rPr>
      <w:sz w:val="20"/>
      <w:szCs w:val="20"/>
    </w:rPr>
  </w:style>
  <w:style w:type="character" w:customStyle="1" w:styleId="CommentTextChar">
    <w:name w:val="Comment Text Char"/>
    <w:basedOn w:val="DefaultParagraphFont"/>
    <w:link w:val="CommentText"/>
    <w:uiPriority w:val="99"/>
    <w:semiHidden/>
    <w:rsid w:val="002700F7"/>
    <w:rPr>
      <w:sz w:val="20"/>
      <w:szCs w:val="20"/>
    </w:rPr>
  </w:style>
  <w:style w:type="paragraph" w:styleId="CommentSubject">
    <w:name w:val="annotation subject"/>
    <w:basedOn w:val="CommentText"/>
    <w:next w:val="CommentText"/>
    <w:link w:val="CommentSubjectChar"/>
    <w:uiPriority w:val="99"/>
    <w:semiHidden/>
    <w:unhideWhenUsed/>
    <w:rsid w:val="002700F7"/>
    <w:rPr>
      <w:b/>
      <w:bCs/>
    </w:rPr>
  </w:style>
  <w:style w:type="character" w:customStyle="1" w:styleId="CommentSubjectChar">
    <w:name w:val="Comment Subject Char"/>
    <w:basedOn w:val="CommentTextChar"/>
    <w:link w:val="CommentSubject"/>
    <w:uiPriority w:val="99"/>
    <w:semiHidden/>
    <w:rsid w:val="002700F7"/>
    <w:rPr>
      <w:b/>
      <w:bCs/>
      <w:sz w:val="20"/>
      <w:szCs w:val="20"/>
    </w:rPr>
  </w:style>
  <w:style w:type="paragraph" w:styleId="NormalWeb">
    <w:name w:val="Normal (Web)"/>
    <w:basedOn w:val="Normal"/>
    <w:uiPriority w:val="99"/>
    <w:semiHidden/>
    <w:unhideWhenUsed/>
    <w:rsid w:val="004524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962172">
      <w:bodyDiv w:val="1"/>
      <w:marLeft w:val="0"/>
      <w:marRight w:val="0"/>
      <w:marTop w:val="0"/>
      <w:marBottom w:val="0"/>
      <w:divBdr>
        <w:top w:val="none" w:sz="0" w:space="0" w:color="auto"/>
        <w:left w:val="none" w:sz="0" w:space="0" w:color="auto"/>
        <w:bottom w:val="none" w:sz="0" w:space="0" w:color="auto"/>
        <w:right w:val="none" w:sz="0" w:space="0" w:color="auto"/>
      </w:divBdr>
      <w:divsChild>
        <w:div w:id="1930389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839810">
              <w:marLeft w:val="0"/>
              <w:marRight w:val="0"/>
              <w:marTop w:val="0"/>
              <w:marBottom w:val="0"/>
              <w:divBdr>
                <w:top w:val="none" w:sz="0" w:space="0" w:color="auto"/>
                <w:left w:val="none" w:sz="0" w:space="0" w:color="auto"/>
                <w:bottom w:val="none" w:sz="0" w:space="0" w:color="auto"/>
                <w:right w:val="none" w:sz="0" w:space="0" w:color="auto"/>
              </w:divBdr>
              <w:divsChild>
                <w:div w:id="915822071">
                  <w:marLeft w:val="0"/>
                  <w:marRight w:val="0"/>
                  <w:marTop w:val="0"/>
                  <w:marBottom w:val="0"/>
                  <w:divBdr>
                    <w:top w:val="none" w:sz="0" w:space="0" w:color="auto"/>
                    <w:left w:val="none" w:sz="0" w:space="0" w:color="auto"/>
                    <w:bottom w:val="none" w:sz="0" w:space="0" w:color="auto"/>
                    <w:right w:val="none" w:sz="0" w:space="0" w:color="auto"/>
                  </w:divBdr>
                  <w:divsChild>
                    <w:div w:id="792940130">
                      <w:marLeft w:val="0"/>
                      <w:marRight w:val="0"/>
                      <w:marTop w:val="0"/>
                      <w:marBottom w:val="0"/>
                      <w:divBdr>
                        <w:top w:val="none" w:sz="0" w:space="0" w:color="auto"/>
                        <w:left w:val="none" w:sz="0" w:space="0" w:color="auto"/>
                        <w:bottom w:val="none" w:sz="0" w:space="0" w:color="auto"/>
                        <w:right w:val="none" w:sz="0" w:space="0" w:color="auto"/>
                      </w:divBdr>
                      <w:divsChild>
                        <w:div w:id="472409260">
                          <w:marLeft w:val="0"/>
                          <w:marRight w:val="0"/>
                          <w:marTop w:val="0"/>
                          <w:marBottom w:val="0"/>
                          <w:divBdr>
                            <w:top w:val="none" w:sz="0" w:space="0" w:color="auto"/>
                            <w:left w:val="none" w:sz="0" w:space="0" w:color="auto"/>
                            <w:bottom w:val="none" w:sz="0" w:space="0" w:color="auto"/>
                            <w:right w:val="none" w:sz="0" w:space="0" w:color="auto"/>
                          </w:divBdr>
                          <w:divsChild>
                            <w:div w:id="771626556">
                              <w:marLeft w:val="0"/>
                              <w:marRight w:val="0"/>
                              <w:marTop w:val="0"/>
                              <w:marBottom w:val="0"/>
                              <w:divBdr>
                                <w:top w:val="none" w:sz="0" w:space="0" w:color="auto"/>
                                <w:left w:val="none" w:sz="0" w:space="0" w:color="auto"/>
                                <w:bottom w:val="none" w:sz="0" w:space="0" w:color="auto"/>
                                <w:right w:val="none" w:sz="0" w:space="0" w:color="auto"/>
                              </w:divBdr>
                              <w:divsChild>
                                <w:div w:id="1002660545">
                                  <w:marLeft w:val="0"/>
                                  <w:marRight w:val="0"/>
                                  <w:marTop w:val="0"/>
                                  <w:marBottom w:val="0"/>
                                  <w:divBdr>
                                    <w:top w:val="none" w:sz="0" w:space="0" w:color="auto"/>
                                    <w:left w:val="none" w:sz="0" w:space="0" w:color="auto"/>
                                    <w:bottom w:val="none" w:sz="0" w:space="0" w:color="auto"/>
                                    <w:right w:val="none" w:sz="0" w:space="0" w:color="auto"/>
                                  </w:divBdr>
                                  <w:divsChild>
                                    <w:div w:id="1445539298">
                                      <w:marLeft w:val="0"/>
                                      <w:marRight w:val="0"/>
                                      <w:marTop w:val="0"/>
                                      <w:marBottom w:val="0"/>
                                      <w:divBdr>
                                        <w:top w:val="none" w:sz="0" w:space="0" w:color="auto"/>
                                        <w:left w:val="none" w:sz="0" w:space="0" w:color="auto"/>
                                        <w:bottom w:val="none" w:sz="0" w:space="0" w:color="auto"/>
                                        <w:right w:val="none" w:sz="0" w:space="0" w:color="auto"/>
                                      </w:divBdr>
                                      <w:divsChild>
                                        <w:div w:id="1893274901">
                                          <w:marLeft w:val="0"/>
                                          <w:marRight w:val="0"/>
                                          <w:marTop w:val="0"/>
                                          <w:marBottom w:val="0"/>
                                          <w:divBdr>
                                            <w:top w:val="none" w:sz="0" w:space="0" w:color="auto"/>
                                            <w:left w:val="none" w:sz="0" w:space="0" w:color="auto"/>
                                            <w:bottom w:val="none" w:sz="0" w:space="0" w:color="auto"/>
                                            <w:right w:val="none" w:sz="0" w:space="0" w:color="auto"/>
                                          </w:divBdr>
                                          <w:divsChild>
                                            <w:div w:id="1809853516">
                                              <w:marLeft w:val="0"/>
                                              <w:marRight w:val="0"/>
                                              <w:marTop w:val="0"/>
                                              <w:marBottom w:val="0"/>
                                              <w:divBdr>
                                                <w:top w:val="none" w:sz="0" w:space="0" w:color="auto"/>
                                                <w:left w:val="none" w:sz="0" w:space="0" w:color="auto"/>
                                                <w:bottom w:val="none" w:sz="0" w:space="0" w:color="auto"/>
                                                <w:right w:val="none" w:sz="0" w:space="0" w:color="auto"/>
                                              </w:divBdr>
                                              <w:divsChild>
                                                <w:div w:id="1285306625">
                                                  <w:marLeft w:val="0"/>
                                                  <w:marRight w:val="0"/>
                                                  <w:marTop w:val="0"/>
                                                  <w:marBottom w:val="0"/>
                                                  <w:divBdr>
                                                    <w:top w:val="none" w:sz="0" w:space="0" w:color="auto"/>
                                                    <w:left w:val="none" w:sz="0" w:space="0" w:color="auto"/>
                                                    <w:bottom w:val="none" w:sz="0" w:space="0" w:color="auto"/>
                                                    <w:right w:val="none" w:sz="0" w:space="0" w:color="auto"/>
                                                  </w:divBdr>
                                                  <w:divsChild>
                                                    <w:div w:id="1060251155">
                                                      <w:marLeft w:val="0"/>
                                                      <w:marRight w:val="0"/>
                                                      <w:marTop w:val="0"/>
                                                      <w:marBottom w:val="0"/>
                                                      <w:divBdr>
                                                        <w:top w:val="none" w:sz="0" w:space="0" w:color="auto"/>
                                                        <w:left w:val="none" w:sz="0" w:space="0" w:color="auto"/>
                                                        <w:bottom w:val="none" w:sz="0" w:space="0" w:color="auto"/>
                                                        <w:right w:val="none" w:sz="0" w:space="0" w:color="auto"/>
                                                      </w:divBdr>
                                                      <w:divsChild>
                                                        <w:div w:id="1895001571">
                                                          <w:marLeft w:val="0"/>
                                                          <w:marRight w:val="0"/>
                                                          <w:marTop w:val="0"/>
                                                          <w:marBottom w:val="0"/>
                                                          <w:divBdr>
                                                            <w:top w:val="none" w:sz="0" w:space="0" w:color="auto"/>
                                                            <w:left w:val="none" w:sz="0" w:space="0" w:color="auto"/>
                                                            <w:bottom w:val="none" w:sz="0" w:space="0" w:color="auto"/>
                                                            <w:right w:val="none" w:sz="0" w:space="0" w:color="auto"/>
                                                          </w:divBdr>
                                                          <w:divsChild>
                                                            <w:div w:id="136577534">
                                                              <w:marLeft w:val="0"/>
                                                              <w:marRight w:val="0"/>
                                                              <w:marTop w:val="0"/>
                                                              <w:marBottom w:val="0"/>
                                                              <w:divBdr>
                                                                <w:top w:val="none" w:sz="0" w:space="0" w:color="auto"/>
                                                                <w:left w:val="none" w:sz="0" w:space="0" w:color="auto"/>
                                                                <w:bottom w:val="none" w:sz="0" w:space="0" w:color="auto"/>
                                                                <w:right w:val="none" w:sz="0" w:space="0" w:color="auto"/>
                                                              </w:divBdr>
                                                              <w:divsChild>
                                                                <w:div w:id="1911495865">
                                                                  <w:marLeft w:val="0"/>
                                                                  <w:marRight w:val="0"/>
                                                                  <w:marTop w:val="0"/>
                                                                  <w:marBottom w:val="0"/>
                                                                  <w:divBdr>
                                                                    <w:top w:val="none" w:sz="0" w:space="0" w:color="auto"/>
                                                                    <w:left w:val="none" w:sz="0" w:space="0" w:color="auto"/>
                                                                    <w:bottom w:val="none" w:sz="0" w:space="0" w:color="auto"/>
                                                                    <w:right w:val="none" w:sz="0" w:space="0" w:color="auto"/>
                                                                  </w:divBdr>
                                                                  <w:divsChild>
                                                                    <w:div w:id="1086414691">
                                                                      <w:marLeft w:val="0"/>
                                                                      <w:marRight w:val="0"/>
                                                                      <w:marTop w:val="0"/>
                                                                      <w:marBottom w:val="0"/>
                                                                      <w:divBdr>
                                                                        <w:top w:val="none" w:sz="0" w:space="0" w:color="auto"/>
                                                                        <w:left w:val="none" w:sz="0" w:space="0" w:color="auto"/>
                                                                        <w:bottom w:val="none" w:sz="0" w:space="0" w:color="auto"/>
                                                                        <w:right w:val="none" w:sz="0" w:space="0" w:color="auto"/>
                                                                      </w:divBdr>
                                                                      <w:divsChild>
                                                                        <w:div w:id="628053864">
                                                                          <w:marLeft w:val="0"/>
                                                                          <w:marRight w:val="0"/>
                                                                          <w:marTop w:val="0"/>
                                                                          <w:marBottom w:val="0"/>
                                                                          <w:divBdr>
                                                                            <w:top w:val="none" w:sz="0" w:space="0" w:color="auto"/>
                                                                            <w:left w:val="none" w:sz="0" w:space="0" w:color="auto"/>
                                                                            <w:bottom w:val="none" w:sz="0" w:space="0" w:color="auto"/>
                                                                            <w:right w:val="none" w:sz="0" w:space="0" w:color="auto"/>
                                                                          </w:divBdr>
                                                                          <w:divsChild>
                                                                            <w:div w:id="1183784239">
                                                                              <w:marLeft w:val="0"/>
                                                                              <w:marRight w:val="0"/>
                                                                              <w:marTop w:val="0"/>
                                                                              <w:marBottom w:val="0"/>
                                                                              <w:divBdr>
                                                                                <w:top w:val="none" w:sz="0" w:space="0" w:color="auto"/>
                                                                                <w:left w:val="none" w:sz="0" w:space="0" w:color="auto"/>
                                                                                <w:bottom w:val="none" w:sz="0" w:space="0" w:color="auto"/>
                                                                                <w:right w:val="none" w:sz="0" w:space="0" w:color="auto"/>
                                                                              </w:divBdr>
                                                                              <w:divsChild>
                                                                                <w:div w:id="1836602606">
                                                                                  <w:marLeft w:val="0"/>
                                                                                  <w:marRight w:val="0"/>
                                                                                  <w:marTop w:val="0"/>
                                                                                  <w:marBottom w:val="0"/>
                                                                                  <w:divBdr>
                                                                                    <w:top w:val="none" w:sz="0" w:space="0" w:color="auto"/>
                                                                                    <w:left w:val="none" w:sz="0" w:space="0" w:color="auto"/>
                                                                                    <w:bottom w:val="none" w:sz="0" w:space="0" w:color="auto"/>
                                                                                    <w:right w:val="none" w:sz="0" w:space="0" w:color="auto"/>
                                                                                  </w:divBdr>
                                                                                  <w:divsChild>
                                                                                    <w:div w:id="606547100">
                                                                                      <w:marLeft w:val="0"/>
                                                                                      <w:marRight w:val="0"/>
                                                                                      <w:marTop w:val="0"/>
                                                                                      <w:marBottom w:val="0"/>
                                                                                      <w:divBdr>
                                                                                        <w:top w:val="none" w:sz="0" w:space="0" w:color="auto"/>
                                                                                        <w:left w:val="none" w:sz="0" w:space="0" w:color="auto"/>
                                                                                        <w:bottom w:val="none" w:sz="0" w:space="0" w:color="auto"/>
                                                                                        <w:right w:val="none" w:sz="0" w:space="0" w:color="auto"/>
                                                                                      </w:divBdr>
                                                                                      <w:divsChild>
                                                                                        <w:div w:id="1161846228">
                                                                                          <w:marLeft w:val="0"/>
                                                                                          <w:marRight w:val="0"/>
                                                                                          <w:marTop w:val="0"/>
                                                                                          <w:marBottom w:val="0"/>
                                                                                          <w:divBdr>
                                                                                            <w:top w:val="none" w:sz="0" w:space="0" w:color="auto"/>
                                                                                            <w:left w:val="none" w:sz="0" w:space="0" w:color="auto"/>
                                                                                            <w:bottom w:val="none" w:sz="0" w:space="0" w:color="auto"/>
                                                                                            <w:right w:val="none" w:sz="0" w:space="0" w:color="auto"/>
                                                                                          </w:divBdr>
                                                                                          <w:divsChild>
                                                                                            <w:div w:id="20938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39C84-C4D4-493C-BE59-57C6326A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Lawrence Dean</cp:lastModifiedBy>
  <cp:revision>3</cp:revision>
  <cp:lastPrinted>2017-11-28T02:21:00Z</cp:lastPrinted>
  <dcterms:created xsi:type="dcterms:W3CDTF">2020-02-17T16:19:00Z</dcterms:created>
  <dcterms:modified xsi:type="dcterms:W3CDTF">2020-03-19T19:44:00Z</dcterms:modified>
</cp:coreProperties>
</file>